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704" w:rsidRPr="00CD6023" w:rsidRDefault="006C0704" w:rsidP="006C0704">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#84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170</w:t>
      </w:r>
      <w:r w:rsidR="00B46A3C">
        <w:rPr>
          <w:rFonts w:ascii="Cambria" w:eastAsiaTheme="minorEastAsia" w:hAnsi="Cambria" w:cs="Arial" w:hint="eastAsia"/>
          <w:bCs/>
          <w:sz w:val="24"/>
          <w:szCs w:val="24"/>
          <w:lang w:eastAsia="zh-CN"/>
        </w:rPr>
        <w:t>7094</w:t>
      </w:r>
    </w:p>
    <w:p w:rsidR="006C0704" w:rsidRDefault="006C0704" w:rsidP="000B4523">
      <w:pPr>
        <w:pStyle w:val="Footer"/>
        <w:tabs>
          <w:tab w:val="left" w:pos="757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Berlin</w:t>
      </w:r>
      <w:r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Germany,</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21</w:t>
      </w:r>
      <w:r>
        <w:rPr>
          <w:rFonts w:ascii="Cambria" w:eastAsia="宋体" w:hAnsi="Cambria" w:cs="Arial" w:hint="eastAsia"/>
          <w:bCs/>
          <w:i w:val="0"/>
          <w:sz w:val="24"/>
          <w:szCs w:val="24"/>
          <w:vertAlign w:val="superscript"/>
          <w:lang w:val="en-US" w:eastAsia="zh-CN"/>
        </w:rPr>
        <w:t>st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25</w:t>
      </w:r>
      <w:r w:rsidRPr="008B3134">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August</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r w:rsidR="000B4523">
        <w:rPr>
          <w:rFonts w:ascii="Cambria" w:eastAsia="宋体" w:hAnsi="Cambria" w:cs="Arial" w:hint="eastAsia"/>
          <w:bCs/>
          <w:i w:val="0"/>
          <w:sz w:val="24"/>
          <w:szCs w:val="24"/>
          <w:lang w:val="en-US" w:eastAsia="zh-CN"/>
        </w:rPr>
        <w:tab/>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161473">
        <w:rPr>
          <w:rFonts w:ascii="Cambria" w:eastAsiaTheme="minorEastAsia" w:hAnsi="Cambria" w:cs="Arial" w:hint="eastAsia"/>
          <w:b/>
          <w:sz w:val="24"/>
          <w:szCs w:val="24"/>
          <w:lang w:val="en-US" w:eastAsia="zh-CN"/>
        </w:rPr>
        <w:t>9.6.7.1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bookmarkStart w:id="1" w:name="OLE_LINK14"/>
      <w:r w:rsidR="00C91E5B">
        <w:rPr>
          <w:rFonts w:ascii="Cambria" w:eastAsiaTheme="minorEastAsia" w:hAnsi="Cambria" w:cs="Arial" w:hint="eastAsia"/>
          <w:b/>
          <w:bCs/>
          <w:sz w:val="24"/>
          <w:szCs w:val="24"/>
          <w:lang w:val="en-US" w:eastAsia="zh-CN"/>
        </w:rPr>
        <w:t>NR</w:t>
      </w:r>
      <w:r w:rsidR="00447686">
        <w:rPr>
          <w:rFonts w:ascii="Cambria" w:eastAsiaTheme="minorEastAsia" w:hAnsi="Cambria" w:cs="Arial" w:hint="eastAsia"/>
          <w:b/>
          <w:bCs/>
          <w:sz w:val="24"/>
          <w:szCs w:val="24"/>
          <w:lang w:val="en-US" w:eastAsia="zh-CN"/>
        </w:rPr>
        <w:t xml:space="preserve"> </w:t>
      </w:r>
      <w:r w:rsidR="00C91E5B">
        <w:rPr>
          <w:rFonts w:ascii="Cambria" w:eastAsiaTheme="minorEastAsia" w:hAnsi="Cambria" w:cs="Arial" w:hint="eastAsia"/>
          <w:b/>
          <w:bCs/>
          <w:sz w:val="24"/>
          <w:szCs w:val="24"/>
          <w:lang w:val="en-US" w:eastAsia="zh-CN"/>
        </w:rPr>
        <w:t xml:space="preserve">Measurement </w:t>
      </w:r>
      <w:r w:rsidR="0028101A">
        <w:rPr>
          <w:rFonts w:ascii="Cambria" w:eastAsiaTheme="minorEastAsia" w:hAnsi="Cambria" w:cs="Arial" w:hint="eastAsia"/>
          <w:b/>
          <w:bCs/>
          <w:sz w:val="24"/>
          <w:szCs w:val="24"/>
          <w:lang w:val="en-US" w:eastAsia="zh-CN"/>
        </w:rPr>
        <w:t>Metrics</w:t>
      </w:r>
      <w:r w:rsidR="00447686">
        <w:rPr>
          <w:rFonts w:ascii="Cambria" w:eastAsiaTheme="minorEastAsia" w:hAnsi="Cambria" w:cs="Arial" w:hint="eastAsia"/>
          <w:b/>
          <w:bCs/>
          <w:sz w:val="24"/>
          <w:szCs w:val="24"/>
          <w:lang w:val="en-US" w:eastAsia="zh-CN"/>
        </w:rPr>
        <w:t xml:space="preserve"> Definition of SS-RSRP and CSI-RSRP</w:t>
      </w:r>
      <w:bookmarkEnd w:id="1"/>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246C2B" w:rsidRDefault="000B4523" w:rsidP="00246C2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RAN4 </w:t>
      </w:r>
      <w:r w:rsidR="0028101A">
        <w:rPr>
          <w:rFonts w:ascii="Calibri" w:eastAsia="宋体" w:hAnsi="Calibri" w:cs="Arial" w:hint="eastAsia"/>
          <w:lang w:val="en-US" w:eastAsia="zh-CN"/>
        </w:rPr>
        <w:t>NR</w:t>
      </w:r>
      <w:r>
        <w:rPr>
          <w:rFonts w:ascii="Calibri" w:eastAsia="宋体" w:hAnsi="Calibri" w:cs="Arial" w:hint="eastAsia"/>
          <w:lang w:val="en-US" w:eastAsia="zh-CN"/>
        </w:rPr>
        <w:t>#</w:t>
      </w:r>
      <w:r w:rsidR="0028101A">
        <w:rPr>
          <w:rFonts w:ascii="Calibri" w:eastAsia="宋体" w:hAnsi="Calibri" w:cs="Arial" w:hint="eastAsia"/>
          <w:lang w:val="en-US" w:eastAsia="zh-CN"/>
        </w:rPr>
        <w:t>2</w:t>
      </w:r>
      <w:r>
        <w:rPr>
          <w:rFonts w:ascii="Calibri" w:eastAsia="宋体" w:hAnsi="Calibri" w:cs="Arial" w:hint="eastAsia"/>
          <w:lang w:val="en-US" w:eastAsia="zh-CN"/>
        </w:rPr>
        <w:t xml:space="preserve"> meeting, </w:t>
      </w:r>
      <w:r w:rsidR="00246C2B">
        <w:rPr>
          <w:rFonts w:ascii="Calibri" w:eastAsia="宋体" w:hAnsi="Calibri" w:cs="Arial" w:hint="eastAsia"/>
          <w:lang w:val="en-US" w:eastAsia="zh-CN"/>
        </w:rPr>
        <w:t xml:space="preserve">the following agreement is captured in </w:t>
      </w:r>
      <w:r w:rsidR="00447686">
        <w:rPr>
          <w:rFonts w:ascii="Calibri" w:eastAsia="宋体" w:hAnsi="Calibri" w:cs="Arial" w:hint="eastAsia"/>
          <w:lang w:val="en-US" w:eastAsia="zh-CN"/>
        </w:rPr>
        <w:t xml:space="preserve">way forward </w:t>
      </w:r>
      <w:r w:rsidR="0024060B" w:rsidRPr="0024060B">
        <w:rPr>
          <w:rFonts w:ascii="Calibri" w:eastAsia="宋体" w:hAnsi="Calibri" w:cs="Arial" w:hint="eastAsia"/>
          <w:lang w:val="en-US" w:eastAsia="zh-CN"/>
        </w:rPr>
        <w:t>[1</w:t>
      </w:r>
      <w:r w:rsidR="00447686" w:rsidRPr="0024060B">
        <w:rPr>
          <w:rFonts w:ascii="Calibri" w:eastAsia="宋体" w:hAnsi="Calibri" w:cs="Arial" w:hint="eastAsia"/>
          <w:lang w:val="en-US" w:eastAsia="zh-CN"/>
        </w:rPr>
        <w:t>]</w:t>
      </w:r>
      <w:r w:rsidR="00246C2B">
        <w:rPr>
          <w:rFonts w:ascii="Calibri" w:eastAsia="宋体" w:hAnsi="Calibri" w:cs="Arial" w:hint="eastAsia"/>
          <w:lang w:val="en-US" w:eastAsia="zh-CN"/>
        </w:rPr>
        <w:t>, i.e</w:t>
      </w:r>
      <w:proofErr w:type="gramStart"/>
      <w:r w:rsidR="00246C2B">
        <w:rPr>
          <w:rFonts w:ascii="Calibri" w:eastAsia="宋体" w:hAnsi="Calibri" w:cs="Arial" w:hint="eastAsia"/>
          <w:lang w:val="en-US" w:eastAsia="zh-CN"/>
        </w:rPr>
        <w:t>.,</w:t>
      </w:r>
      <w:proofErr w:type="gramEnd"/>
      <w:r w:rsidR="00246C2B">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246C2B" w:rsidRPr="00547BD0" w:rsidTr="00435ADA">
        <w:tc>
          <w:tcPr>
            <w:tcW w:w="8756" w:type="dxa"/>
          </w:tcPr>
          <w:p w:rsidR="00246C2B" w:rsidRPr="0070391C" w:rsidRDefault="00246C2B" w:rsidP="00435ADA">
            <w:pPr>
              <w:spacing w:before="60" w:after="0"/>
              <w:rPr>
                <w:rFonts w:asciiTheme="minorHAnsi" w:hAnsiTheme="minorHAnsi" w:cs="Arial"/>
                <w:i/>
                <w:sz w:val="18"/>
                <w:szCs w:val="18"/>
              </w:rPr>
            </w:pPr>
            <w:r w:rsidRPr="0070391C">
              <w:rPr>
                <w:rFonts w:asciiTheme="minorHAnsi" w:hAnsiTheme="minorHAnsi" w:cs="Arial"/>
                <w:i/>
                <w:sz w:val="18"/>
                <w:szCs w:val="18"/>
              </w:rPr>
              <w:t>Agreement: for RSRP and CSI-RSRP definitions for NR</w:t>
            </w:r>
          </w:p>
          <w:p w:rsidR="00246C2B" w:rsidRPr="0070391C" w:rsidRDefault="00246C2B" w:rsidP="00435ADA">
            <w:pPr>
              <w:pStyle w:val="ListParagraph"/>
              <w:numPr>
                <w:ilvl w:val="0"/>
                <w:numId w:val="30"/>
              </w:numPr>
              <w:spacing w:before="60"/>
              <w:ind w:firstLineChars="0"/>
              <w:rPr>
                <w:rFonts w:asciiTheme="minorHAnsi" w:hAnsiTheme="minorHAnsi" w:cs="Arial"/>
                <w:i/>
                <w:sz w:val="18"/>
                <w:szCs w:val="18"/>
              </w:rPr>
            </w:pPr>
            <w:r w:rsidRPr="0070391C">
              <w:rPr>
                <w:rFonts w:asciiTheme="minorHAnsi" w:hAnsiTheme="minorHAnsi" w:cs="Arial"/>
                <w:i/>
                <w:sz w:val="18"/>
                <w:szCs w:val="18"/>
              </w:rPr>
              <w:t xml:space="preserve">The RSRP and CSI-RSRP definition should include Rx </w:t>
            </w:r>
            <w:proofErr w:type="spellStart"/>
            <w:r w:rsidRPr="0070391C">
              <w:rPr>
                <w:rFonts w:asciiTheme="minorHAnsi" w:hAnsiTheme="minorHAnsi" w:cs="Arial"/>
                <w:i/>
                <w:sz w:val="18"/>
                <w:szCs w:val="18"/>
              </w:rPr>
              <w:t>beamforming</w:t>
            </w:r>
            <w:proofErr w:type="spellEnd"/>
            <w:r w:rsidRPr="0070391C">
              <w:rPr>
                <w:rFonts w:asciiTheme="minorHAnsi" w:hAnsiTheme="minorHAnsi" w:cs="Arial"/>
                <w:i/>
                <w:sz w:val="18"/>
                <w:szCs w:val="18"/>
              </w:rPr>
              <w:t xml:space="preserve"> gain for OTA </w:t>
            </w:r>
          </w:p>
          <w:p w:rsidR="00246C2B" w:rsidRPr="0070391C" w:rsidRDefault="00246C2B" w:rsidP="00435ADA">
            <w:pPr>
              <w:pStyle w:val="ListParagraph"/>
              <w:numPr>
                <w:ilvl w:val="0"/>
                <w:numId w:val="30"/>
              </w:numPr>
              <w:spacing w:before="60"/>
              <w:ind w:firstLineChars="0"/>
              <w:rPr>
                <w:rFonts w:asciiTheme="minorHAnsi" w:hAnsiTheme="minorHAnsi" w:cs="Arial"/>
                <w:i/>
                <w:sz w:val="18"/>
                <w:szCs w:val="18"/>
              </w:rPr>
            </w:pPr>
            <w:r w:rsidRPr="0070391C">
              <w:rPr>
                <w:rFonts w:asciiTheme="minorHAnsi" w:hAnsiTheme="minorHAnsi" w:cs="Arial"/>
                <w:i/>
                <w:sz w:val="18"/>
                <w:szCs w:val="18"/>
              </w:rPr>
              <w:t>For conducted, the reference point for definition can be antenna connectors.</w:t>
            </w:r>
          </w:p>
          <w:p w:rsidR="00246C2B" w:rsidRPr="0070391C" w:rsidRDefault="00246C2B" w:rsidP="00435ADA">
            <w:pPr>
              <w:pStyle w:val="ListParagraph"/>
              <w:numPr>
                <w:ilvl w:val="0"/>
                <w:numId w:val="30"/>
              </w:numPr>
              <w:spacing w:before="60"/>
              <w:ind w:firstLineChars="0"/>
              <w:rPr>
                <w:rFonts w:asciiTheme="minorHAnsi" w:hAnsiTheme="minorHAnsi" w:cs="Arial"/>
                <w:i/>
                <w:sz w:val="18"/>
                <w:szCs w:val="18"/>
              </w:rPr>
            </w:pPr>
            <w:r w:rsidRPr="0070391C">
              <w:rPr>
                <w:rFonts w:asciiTheme="minorHAnsi" w:hAnsiTheme="minorHAnsi" w:cs="Arial"/>
                <w:i/>
                <w:sz w:val="18"/>
                <w:szCs w:val="18"/>
              </w:rPr>
              <w:t>FFS whether the definition should be differentiated across frequency ranges</w:t>
            </w:r>
          </w:p>
          <w:p w:rsidR="00246C2B" w:rsidRPr="0070391C" w:rsidRDefault="00246C2B" w:rsidP="00435ADA">
            <w:pPr>
              <w:pStyle w:val="ListParagraph"/>
              <w:numPr>
                <w:ilvl w:val="0"/>
                <w:numId w:val="30"/>
              </w:numPr>
              <w:spacing w:before="60"/>
              <w:ind w:firstLineChars="0"/>
              <w:rPr>
                <w:rFonts w:asciiTheme="minorHAnsi" w:hAnsiTheme="minorHAnsi" w:cs="Arial"/>
                <w:i/>
                <w:sz w:val="18"/>
                <w:szCs w:val="18"/>
              </w:rPr>
            </w:pPr>
            <w:r w:rsidRPr="0070391C">
              <w:rPr>
                <w:rFonts w:asciiTheme="minorHAnsi" w:hAnsiTheme="minorHAnsi" w:cs="Arial"/>
                <w:i/>
                <w:sz w:val="18"/>
                <w:szCs w:val="18"/>
              </w:rPr>
              <w:t>FFS whether to include averaging in time domain in the definition:</w:t>
            </w:r>
          </w:p>
          <w:p w:rsidR="00246C2B" w:rsidRPr="0070391C" w:rsidRDefault="00246C2B" w:rsidP="00435ADA">
            <w:pPr>
              <w:pStyle w:val="ListParagraph"/>
              <w:numPr>
                <w:ilvl w:val="0"/>
                <w:numId w:val="30"/>
              </w:numPr>
              <w:spacing w:before="60"/>
              <w:ind w:firstLineChars="0"/>
              <w:rPr>
                <w:rFonts w:asciiTheme="minorHAnsi" w:hAnsiTheme="minorHAnsi" w:cs="Arial"/>
                <w:i/>
                <w:sz w:val="18"/>
                <w:szCs w:val="18"/>
              </w:rPr>
            </w:pPr>
            <w:r w:rsidRPr="0070391C">
              <w:rPr>
                <w:rFonts w:asciiTheme="minorHAnsi" w:hAnsiTheme="minorHAnsi" w:cs="Arial"/>
                <w:i/>
                <w:sz w:val="18"/>
                <w:szCs w:val="18"/>
              </w:rPr>
              <w:t>FFS whether RSRP definition should be per SS block, per beam, or per cell</w:t>
            </w:r>
          </w:p>
          <w:p w:rsidR="00246C2B" w:rsidRPr="0070391C" w:rsidRDefault="00246C2B" w:rsidP="00435ADA">
            <w:pPr>
              <w:pStyle w:val="ListParagraph"/>
              <w:numPr>
                <w:ilvl w:val="0"/>
                <w:numId w:val="30"/>
              </w:numPr>
              <w:spacing w:before="60"/>
              <w:ind w:firstLineChars="0"/>
              <w:rPr>
                <w:rFonts w:asciiTheme="minorHAnsi" w:hAnsiTheme="minorHAnsi" w:cs="Arial"/>
                <w:i/>
                <w:sz w:val="18"/>
                <w:szCs w:val="18"/>
              </w:rPr>
            </w:pPr>
            <w:r w:rsidRPr="0070391C">
              <w:rPr>
                <w:rFonts w:asciiTheme="minorHAnsi" w:hAnsiTheme="minorHAnsi" w:cs="Arial"/>
                <w:i/>
                <w:sz w:val="18"/>
                <w:szCs w:val="18"/>
              </w:rPr>
              <w:t>FFS whether CSI-RSRP definition should be per cell or per beam</w:t>
            </w:r>
          </w:p>
        </w:tc>
      </w:tr>
    </w:tbl>
    <w:p w:rsidR="00246C2B" w:rsidRPr="0070391C" w:rsidRDefault="00246C2B" w:rsidP="00246C2B">
      <w:pPr>
        <w:spacing w:afterLines="50" w:after="120"/>
        <w:jc w:val="both"/>
        <w:rPr>
          <w:rFonts w:ascii="Calibri" w:eastAsia="宋体" w:hAnsi="Calibri" w:cs="Arial"/>
          <w:lang w:eastAsia="zh-CN"/>
        </w:rPr>
      </w:pPr>
    </w:p>
    <w:p w:rsidR="000B4523" w:rsidRPr="0081468E" w:rsidRDefault="00C91E5B"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we would like to provide our analysis on the </w:t>
      </w:r>
      <w:r w:rsidR="006B0811">
        <w:rPr>
          <w:rFonts w:ascii="Calibri" w:eastAsia="宋体" w:hAnsi="Calibri" w:cs="Arial" w:hint="eastAsia"/>
          <w:lang w:val="en-US" w:eastAsia="zh-CN"/>
        </w:rPr>
        <w:t xml:space="preserve">NR </w:t>
      </w:r>
      <w:r>
        <w:rPr>
          <w:rFonts w:ascii="Calibri" w:eastAsia="宋体" w:hAnsi="Calibri" w:cs="Arial" w:hint="eastAsia"/>
          <w:lang w:val="en-US" w:eastAsia="zh-CN"/>
        </w:rPr>
        <w:t>measurement metrics</w:t>
      </w:r>
      <w:r w:rsidR="00447686">
        <w:rPr>
          <w:rFonts w:ascii="Calibri" w:eastAsia="宋体" w:hAnsi="Calibri" w:cs="Arial" w:hint="eastAsia"/>
          <w:lang w:val="en-US" w:eastAsia="zh-CN"/>
        </w:rPr>
        <w:t xml:space="preserve"> of SS-RSRP and CSI-RSRP</w:t>
      </w:r>
      <w:r>
        <w:rPr>
          <w:rFonts w:ascii="Calibri" w:eastAsia="宋体" w:hAnsi="Calibri" w:cs="Arial" w:hint="eastAsia"/>
          <w:lang w:val="en-US" w:eastAsia="zh-CN"/>
        </w:rPr>
        <w:t xml:space="preserve"> </w:t>
      </w:r>
      <w:r w:rsidR="0070391C">
        <w:rPr>
          <w:rFonts w:ascii="Calibri" w:eastAsia="宋体" w:hAnsi="Calibri" w:cs="Arial" w:hint="eastAsia"/>
          <w:lang w:val="en-US" w:eastAsia="zh-CN"/>
        </w:rPr>
        <w:t xml:space="preserve">and </w:t>
      </w:r>
      <w:r w:rsidR="00FD7EBA">
        <w:rPr>
          <w:rFonts w:ascii="Calibri" w:eastAsia="宋体" w:hAnsi="Calibri" w:cs="Arial" w:hint="eastAsia"/>
          <w:lang w:val="en-US" w:eastAsia="zh-CN"/>
        </w:rPr>
        <w:t xml:space="preserve">give our views on </w:t>
      </w:r>
      <w:r w:rsidR="0070391C">
        <w:rPr>
          <w:rFonts w:ascii="Calibri" w:eastAsia="宋体" w:hAnsi="Calibri" w:cs="Arial" w:hint="eastAsia"/>
          <w:lang w:val="en-US" w:eastAsia="zh-CN"/>
        </w:rPr>
        <w:t>related issues</w:t>
      </w:r>
      <w:r>
        <w:rPr>
          <w:rFonts w:ascii="Calibri" w:eastAsia="宋体" w:hAnsi="Calibri" w:cs="Arial" w:hint="eastAsia"/>
          <w:lang w:val="en-US" w:eastAsia="zh-CN"/>
        </w:rPr>
        <w:t>.</w:t>
      </w:r>
      <w:r w:rsidR="000B4523" w:rsidRPr="0081468E">
        <w:rPr>
          <w:rFonts w:ascii="Calibri" w:eastAsia="宋体" w:hAnsi="Calibri" w:cs="Arial" w:hint="eastAsia"/>
          <w:lang w:val="en-US" w:eastAsia="zh-CN"/>
        </w:rPr>
        <w:t xml:space="preserve"> </w:t>
      </w:r>
    </w:p>
    <w:p w:rsidR="0070391C" w:rsidRDefault="0070391C" w:rsidP="002102A9">
      <w:pPr>
        <w:spacing w:afterLines="50" w:after="120"/>
        <w:jc w:val="both"/>
        <w:rPr>
          <w:rFonts w:ascii="Calibri" w:eastAsia="宋体" w:hAnsi="Calibri" w:cs="Arial"/>
          <w:lang w:val="en-US" w:eastAsia="zh-CN"/>
        </w:rPr>
      </w:pPr>
    </w:p>
    <w:p w:rsidR="00FC632B" w:rsidRPr="00800318" w:rsidRDefault="00801969" w:rsidP="00FC632B">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 xml:space="preserve">Related </w:t>
      </w:r>
      <w:r w:rsidR="009D6A20">
        <w:rPr>
          <w:rFonts w:ascii="Cambria" w:eastAsia="宋体" w:hAnsi="Cambria" w:cs="Arial" w:hint="eastAsia"/>
          <w:b/>
          <w:lang w:val="en-US" w:eastAsia="zh-CN"/>
        </w:rPr>
        <w:t>RAN1 Discussion</w:t>
      </w:r>
    </w:p>
    <w:p w:rsidR="005B0510" w:rsidRDefault="00481830" w:rsidP="005B051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It should be noted that the </w:t>
      </w:r>
      <w:r>
        <w:rPr>
          <w:rFonts w:ascii="Calibri" w:eastAsia="宋体" w:hAnsi="Calibri" w:cs="Arial"/>
          <w:lang w:val="en-US" w:eastAsia="zh-CN"/>
        </w:rPr>
        <w:t>definition</w:t>
      </w:r>
      <w:r>
        <w:rPr>
          <w:rFonts w:ascii="Calibri" w:eastAsia="宋体" w:hAnsi="Calibri" w:cs="Arial" w:hint="eastAsia"/>
          <w:lang w:val="en-US" w:eastAsia="zh-CN"/>
        </w:rPr>
        <w:t xml:space="preserve"> of SS-RSRP and CSI-RSRP is also discussed by RAN1, by using the email thread to discuss TS 38.215 [3]. </w:t>
      </w:r>
      <w:r w:rsidR="005B0510">
        <w:rPr>
          <w:rFonts w:ascii="Calibri" w:eastAsia="宋体" w:hAnsi="Calibri" w:cs="Arial" w:hint="eastAsia"/>
          <w:lang w:val="en-US" w:eastAsia="zh-CN"/>
        </w:rPr>
        <w:t xml:space="preserve">Specifically, RAN1 discussion majorly focused on: </w:t>
      </w:r>
    </w:p>
    <w:p w:rsidR="005B0510" w:rsidRDefault="005B0510" w:rsidP="005B0510">
      <w:pPr>
        <w:spacing w:afterLines="50" w:after="120"/>
        <w:ind w:firstLineChars="150" w:firstLine="300"/>
        <w:jc w:val="both"/>
        <w:rPr>
          <w:rFonts w:ascii="Calibri" w:eastAsia="宋体" w:hAnsi="Calibri" w:cs="Arial"/>
          <w:lang w:val="en-US" w:eastAsia="zh-CN"/>
        </w:rPr>
      </w:pPr>
      <w:r w:rsidRPr="00F91198">
        <w:rPr>
          <w:rFonts w:ascii="Calibri" w:eastAsia="宋体" w:hAnsi="Calibri" w:cs="Arial" w:hint="eastAsia"/>
          <w:lang w:val="en-US" w:eastAsia="zh-CN"/>
        </w:rPr>
        <w:t xml:space="preserve"> - </w:t>
      </w:r>
      <w:r>
        <w:rPr>
          <w:rFonts w:ascii="Calibri" w:eastAsia="宋体" w:hAnsi="Calibri" w:cs="Arial" w:hint="eastAsia"/>
          <w:lang w:val="en-US" w:eastAsia="zh-CN"/>
        </w:rPr>
        <w:t xml:space="preserve">The name of SS-block based RSRP: e.g., SS-RSRP, RSRP or </w:t>
      </w:r>
      <w:r w:rsidRPr="00D50160">
        <w:rPr>
          <w:rFonts w:ascii="Calibri" w:eastAsia="宋体" w:hAnsi="Calibri" w:cs="Arial"/>
          <w:lang w:val="en-US" w:eastAsia="zh-CN"/>
        </w:rPr>
        <w:t>SS/PBCH-RSRP</w:t>
      </w:r>
    </w:p>
    <w:p w:rsidR="005B0510" w:rsidRDefault="005B0510" w:rsidP="005B0510">
      <w:pPr>
        <w:spacing w:afterLines="50" w:after="120"/>
        <w:ind w:firstLineChars="150" w:firstLine="300"/>
        <w:jc w:val="both"/>
        <w:rPr>
          <w:rFonts w:ascii="Calibri" w:eastAsia="宋体" w:hAnsi="Calibri" w:cs="Arial"/>
          <w:lang w:val="en-US" w:eastAsia="zh-CN"/>
        </w:rPr>
      </w:pPr>
      <w:r>
        <w:rPr>
          <w:rFonts w:ascii="Calibri" w:eastAsia="宋体" w:hAnsi="Calibri" w:cs="Arial" w:hint="eastAsia"/>
          <w:lang w:val="en-US" w:eastAsia="zh-CN"/>
        </w:rPr>
        <w:t xml:space="preserve"> - RS resource for measurement</w:t>
      </w:r>
    </w:p>
    <w:p w:rsidR="005B0510" w:rsidRPr="005B0510" w:rsidRDefault="005B0510" w:rsidP="00000342">
      <w:pPr>
        <w:spacing w:afterLines="50" w:after="120"/>
        <w:ind w:firstLineChars="200" w:firstLine="400"/>
        <w:jc w:val="both"/>
        <w:rPr>
          <w:rFonts w:ascii="Calibri" w:eastAsia="宋体" w:hAnsi="Calibri" w:cs="Arial"/>
          <w:lang w:val="en-US" w:eastAsia="zh-CN"/>
        </w:rPr>
      </w:pPr>
      <w:r>
        <w:rPr>
          <w:rFonts w:ascii="Calibri" w:eastAsia="宋体" w:hAnsi="Calibri" w:cs="Arial" w:hint="eastAsia"/>
          <w:lang w:val="en-US" w:eastAsia="zh-CN"/>
        </w:rPr>
        <w:t xml:space="preserve">- </w:t>
      </w:r>
      <w:proofErr w:type="gramStart"/>
      <w:r>
        <w:rPr>
          <w:rFonts w:ascii="Calibri" w:eastAsia="宋体" w:hAnsi="Calibri" w:cs="Arial" w:hint="eastAsia"/>
          <w:lang w:val="en-US" w:eastAsia="zh-CN"/>
        </w:rPr>
        <w:t>averaging</w:t>
      </w:r>
      <w:proofErr w:type="gramEnd"/>
      <w:r>
        <w:rPr>
          <w:rFonts w:ascii="Calibri" w:eastAsia="宋体" w:hAnsi="Calibri" w:cs="Arial" w:hint="eastAsia"/>
          <w:lang w:val="en-US" w:eastAsia="zh-CN"/>
        </w:rPr>
        <w:t xml:space="preserve"> operation</w:t>
      </w:r>
    </w:p>
    <w:p w:rsidR="00D50160" w:rsidRDefault="00D50160"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To summarize the progress from RAN1 discussion, the following text proposal for SS-RSRP</w:t>
      </w:r>
      <w:r w:rsidR="005B0510">
        <w:rPr>
          <w:rFonts w:ascii="Calibri" w:eastAsia="宋体" w:hAnsi="Calibri" w:cs="Arial" w:hint="eastAsia"/>
          <w:lang w:val="en-US" w:eastAsia="zh-CN"/>
        </w:rPr>
        <w:t xml:space="preserve"> is provided</w:t>
      </w:r>
      <w:r>
        <w:rPr>
          <w:rFonts w:ascii="Calibri" w:eastAsia="宋体" w:hAnsi="Calibri" w:cs="Arial" w:hint="eastAsia"/>
          <w:lang w:val="en-US" w:eastAsia="zh-CN"/>
        </w:rPr>
        <w:t xml:space="preserve"> till 8</w:t>
      </w:r>
      <w:r w:rsidRPr="00000342">
        <w:rPr>
          <w:rFonts w:ascii="Calibri" w:eastAsia="宋体" w:hAnsi="Calibri" w:cs="Arial"/>
          <w:vertAlign w:val="superscript"/>
          <w:lang w:val="en-US" w:eastAsia="zh-CN"/>
        </w:rPr>
        <w:t>th</w:t>
      </w:r>
      <w:r>
        <w:rPr>
          <w:rFonts w:ascii="Calibri" w:eastAsia="宋体" w:hAnsi="Calibri" w:cs="Arial" w:hint="eastAsia"/>
          <w:lang w:val="en-US" w:eastAsia="zh-CN"/>
        </w:rPr>
        <w:t xml:space="preserve"> Aug 2017:</w:t>
      </w:r>
    </w:p>
    <w:tbl>
      <w:tblPr>
        <w:tblStyle w:val="TableGrid"/>
        <w:tblW w:w="0" w:type="auto"/>
        <w:tblInd w:w="566" w:type="dxa"/>
        <w:tblLook w:val="04A0" w:firstRow="1" w:lastRow="0" w:firstColumn="1" w:lastColumn="0" w:noHBand="0" w:noVBand="1"/>
      </w:tblPr>
      <w:tblGrid>
        <w:gridCol w:w="8756"/>
      </w:tblGrid>
      <w:tr w:rsidR="005B0510" w:rsidRPr="00547BD0" w:rsidTr="00F91198">
        <w:tc>
          <w:tcPr>
            <w:tcW w:w="8756" w:type="dxa"/>
          </w:tcPr>
          <w:p w:rsidR="005B0510" w:rsidRPr="00000342" w:rsidRDefault="005B0510" w:rsidP="005B0510">
            <w:pPr>
              <w:spacing w:before="60" w:after="0"/>
              <w:rPr>
                <w:rFonts w:asciiTheme="minorHAnsi" w:hAnsiTheme="minorHAnsi" w:cs="Arial"/>
                <w:i/>
                <w:sz w:val="18"/>
                <w:szCs w:val="18"/>
                <w:highlight w:val="yellow"/>
              </w:rPr>
            </w:pPr>
            <w:r w:rsidRPr="00000342">
              <w:rPr>
                <w:rFonts w:asciiTheme="minorHAnsi" w:hAnsiTheme="minorHAnsi" w:cs="Arial"/>
                <w:i/>
                <w:sz w:val="18"/>
                <w:szCs w:val="18"/>
                <w:highlight w:val="yellow"/>
              </w:rPr>
              <w:t xml:space="preserve">SS/PBCH reference signal received power (SS/PBCH-RSRP) is defined as the average over the power contributions (in [W]) of the resource elements that carry secondary synchronization signals. </w:t>
            </w:r>
          </w:p>
          <w:p w:rsidR="005B0510" w:rsidRPr="00000342" w:rsidRDefault="005B0510" w:rsidP="005B0510">
            <w:pPr>
              <w:spacing w:before="60" w:after="0"/>
              <w:rPr>
                <w:rFonts w:asciiTheme="minorHAnsi" w:hAnsiTheme="minorHAnsi" w:cs="Arial"/>
                <w:i/>
                <w:sz w:val="18"/>
                <w:szCs w:val="18"/>
                <w:highlight w:val="yellow"/>
              </w:rPr>
            </w:pPr>
            <w:r w:rsidRPr="00000342">
              <w:rPr>
                <w:rFonts w:asciiTheme="minorHAnsi" w:hAnsiTheme="minorHAnsi" w:cs="Arial"/>
                <w:i/>
                <w:sz w:val="18"/>
                <w:szCs w:val="18"/>
                <w:highlight w:val="yellow"/>
              </w:rPr>
              <w:t xml:space="preserve"> </w:t>
            </w:r>
          </w:p>
          <w:p w:rsidR="005B0510" w:rsidRPr="00000342" w:rsidRDefault="005B0510" w:rsidP="005B0510">
            <w:pPr>
              <w:spacing w:before="60" w:after="0"/>
              <w:rPr>
                <w:rFonts w:asciiTheme="minorHAnsi" w:hAnsiTheme="minorHAnsi" w:cs="Arial"/>
                <w:i/>
                <w:sz w:val="18"/>
                <w:szCs w:val="18"/>
                <w:highlight w:val="yellow"/>
              </w:rPr>
            </w:pPr>
            <w:r w:rsidRPr="00000342">
              <w:rPr>
                <w:rFonts w:asciiTheme="minorHAnsi" w:hAnsiTheme="minorHAnsi" w:cs="Arial"/>
                <w:i/>
                <w:sz w:val="18"/>
                <w:szCs w:val="18"/>
                <w:highlight w:val="yellow"/>
              </w:rPr>
              <w:t>For SS/PBCH-RSRP determination demodulation reference signals for physical broadcast channel in addition to secondary synchronization signals may be used. SS/PBCH-RSRP using demodulation reference signal shall be measured by averaging over the power contributions of the resource elements that carry demodulation reference signals taking into account power scaling for the reference signals as defined in 3GPP TS 38.213 [5].</w:t>
            </w:r>
          </w:p>
          <w:p w:rsidR="005B0510" w:rsidRPr="00000342" w:rsidRDefault="005B0510" w:rsidP="005B0510">
            <w:pPr>
              <w:spacing w:before="60" w:after="0"/>
              <w:rPr>
                <w:rFonts w:asciiTheme="minorHAnsi" w:hAnsiTheme="minorHAnsi" w:cs="Arial"/>
                <w:i/>
                <w:sz w:val="18"/>
                <w:szCs w:val="18"/>
                <w:highlight w:val="yellow"/>
              </w:rPr>
            </w:pPr>
            <w:r w:rsidRPr="00000342">
              <w:rPr>
                <w:rFonts w:asciiTheme="minorHAnsi" w:hAnsiTheme="minorHAnsi" w:cs="Arial"/>
                <w:i/>
                <w:sz w:val="18"/>
                <w:szCs w:val="18"/>
                <w:highlight w:val="yellow"/>
              </w:rPr>
              <w:t xml:space="preserve"> </w:t>
            </w:r>
          </w:p>
          <w:p w:rsidR="005B0510" w:rsidRPr="00000342" w:rsidRDefault="005B0510" w:rsidP="00000342">
            <w:pPr>
              <w:spacing w:before="60" w:after="0"/>
              <w:rPr>
                <w:rFonts w:asciiTheme="minorHAnsi" w:eastAsiaTheme="minorEastAsia" w:hAnsiTheme="minorHAnsi" w:cs="Arial"/>
                <w:i/>
                <w:sz w:val="18"/>
                <w:szCs w:val="18"/>
              </w:rPr>
            </w:pPr>
            <w:r w:rsidRPr="00000342">
              <w:rPr>
                <w:rFonts w:asciiTheme="minorHAnsi" w:hAnsiTheme="minorHAnsi" w:cs="Arial"/>
                <w:i/>
                <w:sz w:val="18"/>
                <w:szCs w:val="18"/>
                <w:highlight w:val="yellow"/>
              </w:rPr>
              <w:t>SS/PBCH-RSRP shall be measured only among the reference signals corresponding to SS/PBCH blocks with the same SS/PBCH block index and the same physical-layer cell identity.</w:t>
            </w:r>
          </w:p>
        </w:tc>
      </w:tr>
    </w:tbl>
    <w:p w:rsidR="005B0510" w:rsidRPr="0070391C" w:rsidRDefault="005B0510" w:rsidP="005B0510">
      <w:pPr>
        <w:spacing w:afterLines="50" w:after="120"/>
        <w:jc w:val="both"/>
        <w:rPr>
          <w:rFonts w:ascii="Calibri" w:eastAsia="宋体" w:hAnsi="Calibri" w:cs="Arial"/>
          <w:lang w:eastAsia="zh-CN"/>
        </w:rPr>
      </w:pPr>
    </w:p>
    <w:p w:rsidR="00FC632B" w:rsidRDefault="00801969"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However, even with the parallel RAN1 discussion, we still believe there are at least the </w:t>
      </w:r>
      <w:r>
        <w:rPr>
          <w:rFonts w:ascii="Calibri" w:eastAsia="宋体" w:hAnsi="Calibri" w:cs="Arial"/>
          <w:lang w:val="en-US" w:eastAsia="zh-CN"/>
        </w:rPr>
        <w:t>following</w:t>
      </w:r>
      <w:r>
        <w:rPr>
          <w:rFonts w:ascii="Calibri" w:eastAsia="宋体" w:hAnsi="Calibri" w:cs="Arial" w:hint="eastAsia"/>
          <w:lang w:val="en-US" w:eastAsia="zh-CN"/>
        </w:rPr>
        <w:t xml:space="preserve"> two aspects which need RAN4</w:t>
      </w:r>
      <w:r>
        <w:rPr>
          <w:rFonts w:ascii="Calibri" w:eastAsia="宋体" w:hAnsi="Calibri" w:cs="Arial"/>
          <w:lang w:val="en-US" w:eastAsia="zh-CN"/>
        </w:rPr>
        <w:t>’</w:t>
      </w:r>
      <w:r>
        <w:rPr>
          <w:rFonts w:ascii="Calibri" w:eastAsia="宋体" w:hAnsi="Calibri" w:cs="Arial" w:hint="eastAsia"/>
          <w:lang w:val="en-US" w:eastAsia="zh-CN"/>
        </w:rPr>
        <w:t>s input especially, i.e</w:t>
      </w:r>
      <w:proofErr w:type="gramStart"/>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w:t>
      </w:r>
    </w:p>
    <w:p w:rsidR="00801969" w:rsidRDefault="00801969" w:rsidP="00000342">
      <w:pPr>
        <w:spacing w:afterLines="50" w:after="120"/>
        <w:ind w:firstLineChars="150" w:firstLine="300"/>
        <w:jc w:val="both"/>
        <w:rPr>
          <w:rFonts w:ascii="Calibri" w:eastAsia="宋体" w:hAnsi="Calibri" w:cs="Arial"/>
          <w:lang w:val="en-US" w:eastAsia="zh-CN"/>
        </w:rPr>
      </w:pPr>
      <w:r w:rsidRPr="00000342">
        <w:rPr>
          <w:rFonts w:ascii="Calibri" w:eastAsia="宋体" w:hAnsi="Calibri" w:cs="Arial"/>
          <w:lang w:val="en-US" w:eastAsia="zh-CN"/>
        </w:rPr>
        <w:t xml:space="preserve">- </w:t>
      </w:r>
      <w:r w:rsidRPr="00000342">
        <w:rPr>
          <w:rFonts w:ascii="Calibri" w:eastAsia="宋体" w:hAnsi="Calibri" w:cs="Arial"/>
          <w:b/>
          <w:i/>
          <w:u w:val="single"/>
          <w:lang w:val="en-US" w:eastAsia="zh-CN"/>
        </w:rPr>
        <w:t xml:space="preserve">Reference </w:t>
      </w:r>
      <w:r w:rsidR="00D50160">
        <w:rPr>
          <w:rFonts w:ascii="Calibri" w:eastAsia="宋体" w:hAnsi="Calibri" w:cs="Arial" w:hint="eastAsia"/>
          <w:b/>
          <w:i/>
          <w:u w:val="single"/>
          <w:lang w:val="en-US" w:eastAsia="zh-CN"/>
        </w:rPr>
        <w:t>p</w:t>
      </w:r>
      <w:r w:rsidRPr="00000342">
        <w:rPr>
          <w:rFonts w:ascii="Calibri" w:eastAsia="宋体" w:hAnsi="Calibri" w:cs="Arial"/>
          <w:b/>
          <w:i/>
          <w:u w:val="single"/>
          <w:lang w:val="en-US" w:eastAsia="zh-CN"/>
        </w:rPr>
        <w:t xml:space="preserve">oint for OTA </w:t>
      </w:r>
      <w:r w:rsidR="00D50160">
        <w:rPr>
          <w:rFonts w:ascii="Calibri" w:eastAsia="宋体" w:hAnsi="Calibri" w:cs="Arial" w:hint="eastAsia"/>
          <w:b/>
          <w:i/>
          <w:u w:val="single"/>
          <w:lang w:val="en-US" w:eastAsia="zh-CN"/>
        </w:rPr>
        <w:t>r</w:t>
      </w:r>
      <w:r w:rsidRPr="00000342">
        <w:rPr>
          <w:rFonts w:ascii="Calibri" w:eastAsia="宋体" w:hAnsi="Calibri" w:cs="Arial"/>
          <w:b/>
          <w:i/>
          <w:u w:val="single"/>
          <w:lang w:val="en-US" w:eastAsia="zh-CN"/>
        </w:rPr>
        <w:t>equirement</w:t>
      </w:r>
      <w:r w:rsidR="00D50160">
        <w:rPr>
          <w:rFonts w:ascii="Calibri" w:eastAsia="宋体" w:hAnsi="Calibri" w:cs="Arial" w:hint="eastAsia"/>
          <w:b/>
          <w:i/>
          <w:u w:val="single"/>
          <w:lang w:val="en-US" w:eastAsia="zh-CN"/>
        </w:rPr>
        <w:t xml:space="preserve"> in measurement metrics definition</w:t>
      </w:r>
      <w:r>
        <w:rPr>
          <w:rFonts w:ascii="Calibri" w:eastAsia="宋体" w:hAnsi="Calibri" w:cs="Arial" w:hint="eastAsia"/>
          <w:lang w:val="en-US" w:eastAsia="zh-CN"/>
        </w:rPr>
        <w:t>;</w:t>
      </w:r>
    </w:p>
    <w:p w:rsidR="00801969" w:rsidRDefault="00801969" w:rsidP="00801969">
      <w:pPr>
        <w:spacing w:afterLines="50" w:after="120"/>
        <w:ind w:firstLineChars="150" w:firstLine="300"/>
        <w:jc w:val="both"/>
        <w:rPr>
          <w:rFonts w:ascii="Calibri" w:eastAsia="宋体" w:hAnsi="Calibri" w:cs="Arial"/>
          <w:lang w:val="en-US" w:eastAsia="zh-CN"/>
        </w:rPr>
      </w:pPr>
      <w:r w:rsidRPr="00F91198">
        <w:rPr>
          <w:rFonts w:ascii="Calibri" w:eastAsia="宋体" w:hAnsi="Calibri" w:cs="Arial" w:hint="eastAsia"/>
          <w:lang w:val="en-US" w:eastAsia="zh-CN"/>
        </w:rPr>
        <w:t>-</w:t>
      </w:r>
      <w:r w:rsidRPr="00F91198">
        <w:rPr>
          <w:rFonts w:ascii="Calibri" w:eastAsia="宋体" w:hAnsi="Calibri" w:cs="Arial"/>
          <w:lang w:val="en-US" w:eastAsia="zh-CN"/>
        </w:rPr>
        <w:t xml:space="preserve"> </w:t>
      </w:r>
      <w:r>
        <w:rPr>
          <w:rFonts w:ascii="Calibri" w:eastAsia="宋体" w:hAnsi="Calibri" w:cs="Arial" w:hint="eastAsia"/>
          <w:b/>
          <w:i/>
          <w:u w:val="single"/>
          <w:lang w:val="en-US" w:eastAsia="zh-CN"/>
        </w:rPr>
        <w:t>Measurement Procedure</w:t>
      </w:r>
      <w:r w:rsidR="00D50160">
        <w:rPr>
          <w:rFonts w:ascii="Calibri" w:eastAsia="宋体" w:hAnsi="Calibri" w:cs="Arial" w:hint="eastAsia"/>
          <w:b/>
          <w:i/>
          <w:u w:val="single"/>
          <w:lang w:val="en-US" w:eastAsia="zh-CN"/>
        </w:rPr>
        <w:t xml:space="preserve"> related to measurement metrics definition and future performance requirement</w:t>
      </w:r>
      <w:r>
        <w:rPr>
          <w:rFonts w:ascii="Calibri" w:eastAsia="宋体" w:hAnsi="Calibri" w:cs="Arial" w:hint="eastAsia"/>
          <w:lang w:val="en-US" w:eastAsia="zh-CN"/>
        </w:rPr>
        <w:t>.</w:t>
      </w:r>
    </w:p>
    <w:p w:rsidR="00801969" w:rsidRDefault="00801969">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S</w:t>
      </w:r>
      <w:r w:rsidRPr="00801969">
        <w:rPr>
          <w:rFonts w:ascii="Calibri" w:eastAsia="宋体" w:hAnsi="Calibri" w:cs="Arial"/>
          <w:lang w:val="en-US" w:eastAsia="zh-CN"/>
        </w:rPr>
        <w:t>ince this</w:t>
      </w:r>
      <w:r>
        <w:rPr>
          <w:rFonts w:ascii="Calibri" w:eastAsia="宋体" w:hAnsi="Calibri" w:cs="Arial" w:hint="eastAsia"/>
          <w:lang w:val="en-US" w:eastAsia="zh-CN"/>
        </w:rPr>
        <w:t xml:space="preserve"> above</w:t>
      </w:r>
      <w:r w:rsidRPr="00801969">
        <w:rPr>
          <w:rFonts w:ascii="Calibri" w:eastAsia="宋体" w:hAnsi="Calibri" w:cs="Arial"/>
          <w:lang w:val="en-US" w:eastAsia="zh-CN"/>
        </w:rPr>
        <w:t xml:space="preserve"> discussion</w:t>
      </w:r>
      <w:r>
        <w:rPr>
          <w:rFonts w:ascii="Calibri" w:eastAsia="宋体" w:hAnsi="Calibri" w:cs="Arial" w:hint="eastAsia"/>
          <w:lang w:val="en-US" w:eastAsia="zh-CN"/>
        </w:rPr>
        <w:t>s</w:t>
      </w:r>
      <w:r w:rsidRPr="00801969">
        <w:rPr>
          <w:rFonts w:ascii="Calibri" w:eastAsia="宋体" w:hAnsi="Calibri" w:cs="Arial"/>
          <w:lang w:val="en-US" w:eastAsia="zh-CN"/>
        </w:rPr>
        <w:t xml:space="preserve"> are closely related to UE implementation and </w:t>
      </w:r>
      <w:r>
        <w:rPr>
          <w:rFonts w:ascii="Calibri" w:eastAsia="宋体" w:hAnsi="Calibri" w:cs="Arial" w:hint="eastAsia"/>
          <w:lang w:val="en-US" w:eastAsia="zh-CN"/>
        </w:rPr>
        <w:t xml:space="preserve">NR </w:t>
      </w:r>
      <w:r w:rsidRPr="00801969">
        <w:rPr>
          <w:rFonts w:ascii="Calibri" w:eastAsia="宋体" w:hAnsi="Calibri" w:cs="Arial"/>
          <w:lang w:val="en-US" w:eastAsia="zh-CN"/>
        </w:rPr>
        <w:t>testability discussion, RAN4 should be in the better position compared with RAN1. The process to reach RAN4 agreement on Qingdao Ad-Hoc, that is “</w:t>
      </w:r>
      <w:r w:rsidRPr="00000342">
        <w:rPr>
          <w:rFonts w:ascii="Calibri" w:eastAsia="宋体" w:hAnsi="Calibri" w:cs="Arial"/>
          <w:i/>
          <w:lang w:val="en-US" w:eastAsia="zh-CN"/>
        </w:rPr>
        <w:t xml:space="preserve">The RSRP and CSI-RSRP definition should include Rx </w:t>
      </w:r>
      <w:proofErr w:type="spellStart"/>
      <w:r w:rsidRPr="00000342">
        <w:rPr>
          <w:rFonts w:ascii="Calibri" w:eastAsia="宋体" w:hAnsi="Calibri" w:cs="Arial"/>
          <w:i/>
          <w:lang w:val="en-US" w:eastAsia="zh-CN"/>
        </w:rPr>
        <w:t>beamforming</w:t>
      </w:r>
      <w:proofErr w:type="spellEnd"/>
      <w:r w:rsidRPr="00000342">
        <w:rPr>
          <w:rFonts w:ascii="Calibri" w:eastAsia="宋体" w:hAnsi="Calibri" w:cs="Arial"/>
          <w:i/>
          <w:lang w:val="en-US" w:eastAsia="zh-CN"/>
        </w:rPr>
        <w:t xml:space="preserve"> gain for OTA</w:t>
      </w:r>
      <w:r w:rsidRPr="00801969">
        <w:rPr>
          <w:rFonts w:ascii="Calibri" w:eastAsia="宋体" w:hAnsi="Calibri" w:cs="Arial"/>
          <w:lang w:val="en-US" w:eastAsia="zh-CN"/>
        </w:rPr>
        <w:t>”, already prove this</w:t>
      </w:r>
      <w:r>
        <w:rPr>
          <w:rFonts w:ascii="Calibri" w:eastAsia="宋体" w:hAnsi="Calibri" w:cs="Arial" w:hint="eastAsia"/>
          <w:lang w:val="en-US" w:eastAsia="zh-CN"/>
        </w:rPr>
        <w:t xml:space="preserve"> fact</w:t>
      </w:r>
      <w:r w:rsidRPr="00801969">
        <w:rPr>
          <w:rFonts w:ascii="Calibri" w:eastAsia="宋体" w:hAnsi="Calibri" w:cs="Arial"/>
          <w:lang w:val="en-US" w:eastAsia="zh-CN"/>
        </w:rPr>
        <w:t>.</w:t>
      </w:r>
      <w:r w:rsidR="00D50160">
        <w:rPr>
          <w:rFonts w:ascii="Calibri" w:eastAsia="宋体" w:hAnsi="Calibri" w:cs="Arial" w:hint="eastAsia"/>
          <w:lang w:val="en-US" w:eastAsia="zh-CN"/>
        </w:rPr>
        <w:t xml:space="preserve"> Hence, we have the following proposal for RAN4: </w:t>
      </w:r>
    </w:p>
    <w:p w:rsidR="00D50160" w:rsidRPr="00000342" w:rsidRDefault="00D50160" w:rsidP="00000342">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w:t>
      </w:r>
      <w:r w:rsidRPr="00000342">
        <w:rPr>
          <w:rFonts w:ascii="Calibri" w:eastAsiaTheme="minorEastAsia" w:hAnsi="Calibri" w:cs="Arial"/>
          <w:b/>
          <w:i/>
          <w:u w:val="single"/>
          <w:lang w:val="en-US" w:eastAsia="zh-CN"/>
        </w:rPr>
        <w:t>Based on the above discussion, the corresponding RAN4 discussion should be focused on</w:t>
      </w:r>
      <w:r>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br/>
        <w:t xml:space="preserve">    - </w:t>
      </w:r>
      <w:r w:rsidRPr="00D50160">
        <w:rPr>
          <w:rFonts w:ascii="Calibri" w:eastAsiaTheme="minorEastAsia" w:hAnsi="Calibri" w:cs="Arial"/>
          <w:b/>
          <w:i/>
          <w:u w:val="single"/>
          <w:lang w:val="en-US" w:eastAsia="zh-CN"/>
        </w:rPr>
        <w:t>Reference point for OTA requirement in measurement metrics definition;</w:t>
      </w:r>
      <w:r>
        <w:rPr>
          <w:rFonts w:ascii="Calibri" w:eastAsiaTheme="minorEastAsia" w:hAnsi="Calibri" w:cs="Arial" w:hint="eastAsia"/>
          <w:b/>
          <w:i/>
          <w:u w:val="single"/>
          <w:lang w:val="en-US" w:eastAsia="zh-CN"/>
        </w:rPr>
        <w:br/>
        <w:t xml:space="preserve">    - </w:t>
      </w:r>
      <w:r w:rsidRPr="00D50160">
        <w:rPr>
          <w:rFonts w:ascii="Calibri" w:eastAsiaTheme="minorEastAsia" w:hAnsi="Calibri" w:cs="Arial"/>
          <w:b/>
          <w:i/>
          <w:u w:val="single"/>
          <w:lang w:val="en-US" w:eastAsia="zh-CN"/>
        </w:rPr>
        <w:t>Measurement Procedure related to measurement metrics definition and future performance requirement.</w:t>
      </w:r>
    </w:p>
    <w:p w:rsidR="00FC632B" w:rsidRPr="00FC632B" w:rsidRDefault="00FC632B" w:rsidP="002102A9">
      <w:pPr>
        <w:spacing w:afterLines="50" w:after="120"/>
        <w:jc w:val="both"/>
        <w:rPr>
          <w:rFonts w:ascii="Calibri" w:eastAsia="宋体" w:hAnsi="Calibri" w:cs="Arial"/>
          <w:lang w:val="en-US" w:eastAsia="zh-CN"/>
        </w:rPr>
      </w:pPr>
    </w:p>
    <w:p w:rsidR="00635895" w:rsidRPr="00800318" w:rsidRDefault="00170378" w:rsidP="00635895">
      <w:pPr>
        <w:pStyle w:val="Heading1"/>
        <w:numPr>
          <w:ilvl w:val="0"/>
          <w:numId w:val="3"/>
        </w:numPr>
        <w:rPr>
          <w:rFonts w:ascii="Cambria" w:eastAsia="宋体" w:hAnsi="Cambria" w:cs="Arial"/>
          <w:b/>
          <w:lang w:val="en-US" w:eastAsia="zh-CN"/>
        </w:rPr>
      </w:pPr>
      <w:bookmarkStart w:id="2" w:name="OLE_LINK34"/>
      <w:bookmarkStart w:id="3" w:name="OLE_LINK35"/>
      <w:r>
        <w:rPr>
          <w:rFonts w:ascii="Cambria" w:eastAsia="宋体" w:hAnsi="Cambria" w:cs="Arial" w:hint="eastAsia"/>
          <w:b/>
          <w:lang w:val="en-US" w:eastAsia="zh-CN"/>
        </w:rPr>
        <w:t>Reference Point</w:t>
      </w:r>
      <w:r w:rsidR="00CC4BB0">
        <w:rPr>
          <w:rFonts w:ascii="Cambria" w:eastAsia="宋体" w:hAnsi="Cambria" w:cs="Arial" w:hint="eastAsia"/>
          <w:b/>
          <w:lang w:val="en-US" w:eastAsia="zh-CN"/>
        </w:rPr>
        <w:t xml:space="preserve"> </w:t>
      </w:r>
      <w:r w:rsidR="006B0811">
        <w:rPr>
          <w:rFonts w:ascii="Cambria" w:eastAsia="宋体" w:hAnsi="Cambria" w:cs="Arial" w:hint="eastAsia"/>
          <w:b/>
          <w:lang w:val="en-US" w:eastAsia="zh-CN"/>
        </w:rPr>
        <w:t xml:space="preserve">Definition for </w:t>
      </w:r>
      <w:r w:rsidR="0024060B">
        <w:rPr>
          <w:rFonts w:ascii="Cambria" w:eastAsia="宋体" w:hAnsi="Cambria" w:cs="Arial" w:hint="eastAsia"/>
          <w:b/>
          <w:lang w:val="en-US" w:eastAsia="zh-CN"/>
        </w:rPr>
        <w:t>OTA Requirement</w:t>
      </w:r>
    </w:p>
    <w:bookmarkEnd w:id="2"/>
    <w:bookmarkEnd w:id="3"/>
    <w:p w:rsidR="00635895" w:rsidRPr="00635895" w:rsidRDefault="00170378" w:rsidP="0024060B">
      <w:pPr>
        <w:spacing w:afterLines="50" w:after="120"/>
        <w:jc w:val="both"/>
        <w:rPr>
          <w:rFonts w:ascii="Calibri" w:eastAsia="宋体" w:hAnsi="Calibri" w:cs="Arial"/>
          <w:lang w:val="en-US" w:eastAsia="zh-CN"/>
        </w:rPr>
      </w:pPr>
      <w:r>
        <w:rPr>
          <w:rFonts w:ascii="Calibri" w:eastAsia="宋体" w:hAnsi="Calibri" w:cs="Arial" w:hint="eastAsia"/>
          <w:lang w:val="en-US" w:eastAsia="zh-CN"/>
        </w:rPr>
        <w:t>As agreed in last meeting, the reference point for conductive test</w:t>
      </w:r>
      <w:r w:rsidR="00CC4BB0">
        <w:rPr>
          <w:rFonts w:ascii="Calibri" w:eastAsia="宋体" w:hAnsi="Calibri" w:cs="Arial" w:hint="eastAsia"/>
          <w:lang w:val="en-US" w:eastAsia="zh-CN"/>
        </w:rPr>
        <w:t xml:space="preserve"> should still be antenna connectors as LTE, </w:t>
      </w:r>
      <w:r w:rsidR="0024060B">
        <w:rPr>
          <w:rFonts w:ascii="Calibri" w:eastAsia="宋体" w:hAnsi="Calibri" w:cs="Arial" w:hint="eastAsia"/>
          <w:lang w:val="en-US" w:eastAsia="zh-CN"/>
        </w:rPr>
        <w:t xml:space="preserve">it is still FFS for OTA requirement, with only the agreement that </w:t>
      </w:r>
      <w:r w:rsidR="0024060B">
        <w:rPr>
          <w:rFonts w:ascii="Calibri" w:eastAsia="宋体" w:hAnsi="Calibri" w:cs="Arial"/>
          <w:lang w:val="en-US" w:eastAsia="zh-CN"/>
        </w:rPr>
        <w:t>“</w:t>
      </w:r>
      <w:r w:rsidR="0024060B" w:rsidRPr="0024060B">
        <w:rPr>
          <w:rFonts w:ascii="Calibri" w:eastAsia="宋体" w:hAnsi="Calibri" w:cs="Arial"/>
          <w:i/>
          <w:lang w:val="en-US" w:eastAsia="zh-CN"/>
        </w:rPr>
        <w:t xml:space="preserve">RSRP and CSI-RSRP definition should include Rx </w:t>
      </w:r>
      <w:proofErr w:type="spellStart"/>
      <w:r w:rsidR="0024060B" w:rsidRPr="0024060B">
        <w:rPr>
          <w:rFonts w:ascii="Calibri" w:eastAsia="宋体" w:hAnsi="Calibri" w:cs="Arial"/>
          <w:i/>
          <w:lang w:val="en-US" w:eastAsia="zh-CN"/>
        </w:rPr>
        <w:t>beamforming</w:t>
      </w:r>
      <w:proofErr w:type="spellEnd"/>
      <w:r w:rsidR="0024060B" w:rsidRPr="0024060B">
        <w:rPr>
          <w:rFonts w:ascii="Calibri" w:eastAsia="宋体" w:hAnsi="Calibri" w:cs="Arial"/>
          <w:i/>
          <w:lang w:val="en-US" w:eastAsia="zh-CN"/>
        </w:rPr>
        <w:t xml:space="preserve"> gain for OTA</w:t>
      </w:r>
      <w:r w:rsidR="0024060B">
        <w:rPr>
          <w:rFonts w:ascii="Calibri" w:eastAsia="宋体" w:hAnsi="Calibri" w:cs="Arial"/>
          <w:lang w:val="en-US" w:eastAsia="zh-CN"/>
        </w:rPr>
        <w:t>”</w:t>
      </w:r>
      <w:r w:rsidR="0024060B">
        <w:rPr>
          <w:rFonts w:ascii="Calibri" w:eastAsia="宋体" w:hAnsi="Calibri" w:cs="Arial" w:hint="eastAsia"/>
          <w:lang w:val="en-US" w:eastAsia="zh-CN"/>
        </w:rPr>
        <w:t xml:space="preserve">, </w:t>
      </w:r>
      <w:r w:rsidR="005D3C87">
        <w:rPr>
          <w:rFonts w:ascii="Calibri" w:eastAsia="宋体" w:hAnsi="Calibri" w:cs="Arial" w:hint="eastAsia"/>
          <w:lang w:val="en-US" w:eastAsia="zh-CN"/>
        </w:rPr>
        <w:t xml:space="preserve">in order </w:t>
      </w:r>
      <w:r w:rsidR="0024060B">
        <w:rPr>
          <w:rFonts w:ascii="Calibri" w:eastAsia="宋体" w:hAnsi="Calibri" w:cs="Arial" w:hint="eastAsia"/>
          <w:lang w:val="en-US" w:eastAsia="zh-CN"/>
        </w:rPr>
        <w:t xml:space="preserve">to </w:t>
      </w:r>
      <w:r w:rsidR="00CC4BB0">
        <w:rPr>
          <w:rFonts w:ascii="Calibri" w:eastAsia="宋体" w:hAnsi="Calibri" w:cs="Arial" w:hint="eastAsia"/>
          <w:lang w:val="en-US" w:eastAsia="zh-CN"/>
        </w:rPr>
        <w:t xml:space="preserve">reflect the actual channel quality as perceived in UE side. </w:t>
      </w:r>
    </w:p>
    <w:p w:rsidR="0024060B" w:rsidRDefault="0024060B"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agreement, we would like to discuss the reference point </w:t>
      </w:r>
      <w:r>
        <w:rPr>
          <w:rFonts w:ascii="Calibri" w:eastAsia="宋体" w:hAnsi="Calibri" w:cs="Arial"/>
          <w:lang w:val="en-US" w:eastAsia="zh-CN"/>
        </w:rPr>
        <w:t>definition</w:t>
      </w:r>
      <w:r>
        <w:rPr>
          <w:rFonts w:ascii="Calibri" w:eastAsia="宋体" w:hAnsi="Calibri" w:cs="Arial" w:hint="eastAsia"/>
          <w:lang w:val="en-US" w:eastAsia="zh-CN"/>
        </w:rPr>
        <w:t xml:space="preserve"> for OTA requirement, especially considering practical OTA measurement (even though the detailed </w:t>
      </w:r>
      <w:r>
        <w:rPr>
          <w:rFonts w:ascii="Calibri" w:eastAsia="宋体" w:hAnsi="Calibri" w:cs="Arial"/>
          <w:lang w:val="en-US" w:eastAsia="zh-CN"/>
        </w:rPr>
        <w:t>testability</w:t>
      </w:r>
      <w:r>
        <w:rPr>
          <w:rFonts w:ascii="Calibri" w:eastAsia="宋体" w:hAnsi="Calibri" w:cs="Arial" w:hint="eastAsia"/>
          <w:lang w:val="en-US" w:eastAsia="zh-CN"/>
        </w:rPr>
        <w:t xml:space="preserve"> discussion is still on-going). </w:t>
      </w:r>
    </w:p>
    <w:p w:rsidR="0024060B" w:rsidRDefault="0024060B" w:rsidP="002102A9">
      <w:pPr>
        <w:spacing w:afterLines="50" w:after="120"/>
        <w:jc w:val="both"/>
        <w:rPr>
          <w:rFonts w:ascii="Calibri" w:eastAsia="宋体" w:hAnsi="Calibri" w:cs="Arial"/>
          <w:lang w:val="en-US" w:eastAsia="zh-CN"/>
        </w:rPr>
      </w:pPr>
    </w:p>
    <w:p w:rsidR="0024060B" w:rsidRDefault="0024060B"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Since Rx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gain is taken into account in OTA test, the UE RX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gain (corresponding to the specific direction applied in the related RRM test, e.g., </w:t>
      </w:r>
      <w:proofErr w:type="spellStart"/>
      <w:r>
        <w:rPr>
          <w:rFonts w:ascii="Calibri" w:eastAsia="宋体" w:hAnsi="Calibri" w:cs="Arial" w:hint="eastAsia"/>
          <w:lang w:val="en-US" w:eastAsia="zh-CN"/>
        </w:rPr>
        <w:t>boresight</w:t>
      </w:r>
      <w:proofErr w:type="spellEnd"/>
      <w:r>
        <w:rPr>
          <w:rFonts w:ascii="Calibri" w:eastAsia="宋体" w:hAnsi="Calibri" w:cs="Arial" w:hint="eastAsia"/>
          <w:lang w:val="en-US" w:eastAsia="zh-CN"/>
        </w:rPr>
        <w:t xml:space="preserve"> direction claimed by UE manufacture</w:t>
      </w:r>
      <w:r w:rsidR="003B4458">
        <w:rPr>
          <w:rFonts w:ascii="Calibri" w:eastAsia="宋体" w:hAnsi="Calibri" w:cs="Arial" w:hint="eastAsia"/>
          <w:lang w:val="en-US" w:eastAsia="zh-CN"/>
        </w:rPr>
        <w:t>r</w:t>
      </w:r>
      <w:r>
        <w:rPr>
          <w:rFonts w:ascii="Calibri" w:eastAsia="宋体" w:hAnsi="Calibri" w:cs="Arial" w:hint="eastAsia"/>
          <w:lang w:val="en-US" w:eastAsia="zh-CN"/>
        </w:rPr>
        <w:t>) should be known in the measurement</w:t>
      </w:r>
      <w:r w:rsidR="00993523">
        <w:rPr>
          <w:rFonts w:ascii="Calibri" w:eastAsia="宋体" w:hAnsi="Calibri" w:cs="Arial" w:hint="eastAsia"/>
          <w:lang w:val="en-US" w:eastAsia="zh-CN"/>
        </w:rPr>
        <w:t xml:space="preserve"> absolute </w:t>
      </w:r>
      <w:r w:rsidRPr="001540CA">
        <w:rPr>
          <w:rFonts w:ascii="Calibri" w:eastAsia="宋体" w:hAnsi="Calibri" w:cs="Arial"/>
          <w:lang w:val="en-US" w:eastAsia="zh-CN"/>
        </w:rPr>
        <w:t>accuracy requirement</w:t>
      </w:r>
      <w:r w:rsidR="00993523">
        <w:rPr>
          <w:rFonts w:ascii="Calibri" w:eastAsia="宋体" w:hAnsi="Calibri" w:cs="Arial" w:hint="eastAsia"/>
          <w:lang w:val="en-US" w:eastAsia="zh-CN"/>
        </w:rPr>
        <w:t xml:space="preserve"> for SS-RSRP</w:t>
      </w:r>
      <w:r w:rsidR="00764D3E">
        <w:rPr>
          <w:rFonts w:ascii="Calibri" w:eastAsia="宋体" w:hAnsi="Calibri" w:cs="Arial" w:hint="eastAsia"/>
          <w:lang w:val="en-US" w:eastAsia="zh-CN"/>
        </w:rPr>
        <w:t>, CSI-RSRP</w:t>
      </w:r>
      <w:r w:rsidR="00993523">
        <w:rPr>
          <w:rFonts w:ascii="Calibri" w:eastAsia="宋体" w:hAnsi="Calibri" w:cs="Arial" w:hint="eastAsia"/>
          <w:lang w:val="en-US" w:eastAsia="zh-CN"/>
        </w:rPr>
        <w:t xml:space="preserve"> (and other metrics if any</w:t>
      </w:r>
      <w:r>
        <w:rPr>
          <w:rFonts w:ascii="Calibri" w:eastAsia="宋体" w:hAnsi="Calibri" w:cs="Arial" w:hint="eastAsia"/>
          <w:lang w:val="en-US" w:eastAsia="zh-CN"/>
        </w:rPr>
        <w:t xml:space="preserve">), which however will not be explicitly reported. </w:t>
      </w:r>
    </w:p>
    <w:p w:rsidR="005D3C87" w:rsidRDefault="000822B6"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For example, we can consider the test procedure similar to AAS OTA sensitivity test</w:t>
      </w:r>
      <w:r w:rsidR="005D3C87">
        <w:rPr>
          <w:rFonts w:ascii="Calibri" w:eastAsia="宋体" w:hAnsi="Calibri" w:cs="Arial" w:hint="eastAsia"/>
          <w:lang w:val="en-US" w:eastAsia="zh-CN"/>
        </w:rPr>
        <w:t xml:space="preserve"> [2], i</w:t>
      </w:r>
      <w:r w:rsidR="00993523">
        <w:rPr>
          <w:rFonts w:ascii="Calibri" w:eastAsia="宋体" w:hAnsi="Calibri" w:cs="Arial" w:hint="eastAsia"/>
          <w:lang w:val="en-US" w:eastAsia="zh-CN"/>
        </w:rPr>
        <w:t>.</w:t>
      </w:r>
      <w:r w:rsidR="005D3C87">
        <w:rPr>
          <w:rFonts w:ascii="Calibri" w:eastAsia="宋体" w:hAnsi="Calibri" w:cs="Arial" w:hint="eastAsia"/>
          <w:lang w:val="en-US" w:eastAsia="zh-CN"/>
        </w:rPr>
        <w:t>e</w:t>
      </w:r>
      <w:proofErr w:type="gramStart"/>
      <w:r w:rsidR="005D3C87">
        <w:rPr>
          <w:rFonts w:ascii="Calibri" w:eastAsia="宋体" w:hAnsi="Calibri" w:cs="Arial" w:hint="eastAsia"/>
          <w:lang w:val="en-US" w:eastAsia="zh-CN"/>
        </w:rPr>
        <w:t>.,</w:t>
      </w:r>
      <w:proofErr w:type="gramEnd"/>
      <w:r w:rsidR="005D3C87">
        <w:rPr>
          <w:rFonts w:ascii="Calibri" w:eastAsia="宋体" w:hAnsi="Calibri" w:cs="Arial" w:hint="eastAsia"/>
          <w:lang w:val="en-US" w:eastAsia="zh-CN"/>
        </w:rPr>
        <w:t xml:space="preserve"> </w:t>
      </w:r>
    </w:p>
    <w:p w:rsidR="0024060B" w:rsidRDefault="005D3C87" w:rsidP="003B4458">
      <w:pPr>
        <w:spacing w:afterLines="50" w:after="120"/>
        <w:ind w:leftChars="200" w:left="426" w:hangingChars="13" w:hanging="26"/>
        <w:jc w:val="both"/>
        <w:rPr>
          <w:rFonts w:ascii="Calibri" w:eastAsia="宋体" w:hAnsi="Calibri" w:cs="Arial"/>
          <w:lang w:val="en-US" w:eastAsia="zh-CN"/>
        </w:rPr>
      </w:pPr>
      <w:r w:rsidRPr="005D3C87">
        <w:rPr>
          <w:rFonts w:ascii="Calibri" w:eastAsia="宋体" w:hAnsi="Calibri" w:cs="Arial" w:hint="eastAsia"/>
          <w:lang w:val="en-US" w:eastAsia="zh-CN"/>
        </w:rPr>
        <w:t>- Step-</w:t>
      </w:r>
      <w:r w:rsidR="000822B6" w:rsidRPr="005D3C87">
        <w:rPr>
          <w:rFonts w:ascii="Calibri" w:eastAsia="宋体" w:hAnsi="Calibri" w:cs="Arial" w:hint="eastAsia"/>
          <w:lang w:val="en-US" w:eastAsia="zh-CN"/>
        </w:rPr>
        <w:t>1</w:t>
      </w:r>
      <w:r w:rsidRPr="005D3C87">
        <w:rPr>
          <w:rFonts w:ascii="Calibri" w:eastAsia="宋体" w:hAnsi="Calibri" w:cs="Arial" w:hint="eastAsia"/>
          <w:lang w:val="en-US" w:eastAsia="zh-CN"/>
        </w:rPr>
        <w:t>:</w:t>
      </w:r>
      <w:r w:rsidR="000822B6" w:rsidRPr="005D3C87">
        <w:rPr>
          <w:rFonts w:ascii="Calibri" w:eastAsia="宋体" w:hAnsi="Calibri" w:cs="Arial" w:hint="eastAsia"/>
          <w:lang w:val="en-US" w:eastAsia="zh-CN"/>
        </w:rPr>
        <w:t xml:space="preserve"> </w:t>
      </w:r>
      <w:r w:rsidRPr="005D3C87">
        <w:rPr>
          <w:rFonts w:ascii="Calibri" w:eastAsia="宋体" w:hAnsi="Calibri" w:cs="Arial" w:hint="eastAsia"/>
          <w:lang w:val="en-US" w:eastAsia="zh-CN"/>
        </w:rPr>
        <w:t xml:space="preserve">Calibration the RX signal </w:t>
      </w:r>
      <w:r w:rsidR="00993523">
        <w:rPr>
          <w:rFonts w:ascii="Calibri" w:eastAsia="宋体" w:hAnsi="Calibri" w:cs="Arial" w:hint="eastAsia"/>
          <w:lang w:val="en-US" w:eastAsia="zh-CN"/>
        </w:rPr>
        <w:t>strength by using a reference antenna with known antenna gain (at the direction, e.g., beam peak direction);</w:t>
      </w:r>
    </w:p>
    <w:p w:rsidR="003B4458" w:rsidRDefault="00993523" w:rsidP="003B4458">
      <w:pPr>
        <w:spacing w:afterLines="50" w:after="120"/>
        <w:ind w:leftChars="200" w:left="426" w:hangingChars="13" w:hanging="26"/>
        <w:jc w:val="both"/>
        <w:rPr>
          <w:rFonts w:ascii="Calibri" w:eastAsia="宋体" w:hAnsi="Calibri" w:cs="Arial"/>
          <w:lang w:val="en-US" w:eastAsia="zh-CN"/>
        </w:rPr>
      </w:pPr>
      <w:r>
        <w:rPr>
          <w:rFonts w:ascii="Calibri" w:eastAsia="宋体" w:hAnsi="Calibri" w:cs="Arial" w:hint="eastAsia"/>
          <w:lang w:val="en-US" w:eastAsia="zh-CN"/>
        </w:rPr>
        <w:t>- Step-2: Put DUT at the same place as reference antenna in Step-1</w:t>
      </w:r>
      <w:r w:rsidR="003B4458">
        <w:rPr>
          <w:rFonts w:ascii="Calibri" w:eastAsia="宋体" w:hAnsi="Calibri" w:cs="Arial" w:hint="eastAsia"/>
          <w:lang w:val="en-US" w:eastAsia="zh-CN"/>
        </w:rPr>
        <w:t xml:space="preserve"> (calibrated location as point A in below figure)</w:t>
      </w:r>
      <w:r>
        <w:rPr>
          <w:rFonts w:ascii="Calibri" w:eastAsia="宋体" w:hAnsi="Calibri" w:cs="Arial" w:hint="eastAsia"/>
          <w:lang w:val="en-US" w:eastAsia="zh-CN"/>
        </w:rPr>
        <w:t xml:space="preserve">, </w:t>
      </w:r>
      <w:r w:rsidR="003B4458">
        <w:rPr>
          <w:rFonts w:ascii="Calibri" w:eastAsia="宋体" w:hAnsi="Calibri" w:cs="Arial" w:hint="eastAsia"/>
          <w:lang w:val="en-US" w:eastAsia="zh-CN"/>
        </w:rPr>
        <w:t>and DUT</w:t>
      </w:r>
      <w:r w:rsidR="003B4458">
        <w:rPr>
          <w:rFonts w:ascii="Calibri" w:eastAsia="宋体" w:hAnsi="Calibri" w:cs="Arial"/>
          <w:lang w:val="en-US" w:eastAsia="zh-CN"/>
        </w:rPr>
        <w:t>’</w:t>
      </w:r>
      <w:r w:rsidR="003B4458">
        <w:rPr>
          <w:rFonts w:ascii="Calibri" w:eastAsia="宋体" w:hAnsi="Calibri" w:cs="Arial" w:hint="eastAsia"/>
          <w:lang w:val="en-US" w:eastAsia="zh-CN"/>
        </w:rPr>
        <w:t xml:space="preserve">s direction to link antenna should be aligned with a direction with UE manufacturer claimed RX </w:t>
      </w:r>
      <w:proofErr w:type="spellStart"/>
      <w:r w:rsidR="003B4458">
        <w:rPr>
          <w:rFonts w:ascii="Calibri" w:eastAsia="宋体" w:hAnsi="Calibri" w:cs="Arial" w:hint="eastAsia"/>
          <w:lang w:val="en-US" w:eastAsia="zh-CN"/>
        </w:rPr>
        <w:t>beamforming</w:t>
      </w:r>
      <w:proofErr w:type="spellEnd"/>
      <w:r w:rsidR="003B4458">
        <w:rPr>
          <w:rFonts w:ascii="Calibri" w:eastAsia="宋体" w:hAnsi="Calibri" w:cs="Arial" w:hint="eastAsia"/>
          <w:lang w:val="en-US" w:eastAsia="zh-CN"/>
        </w:rPr>
        <w:t xml:space="preserve"> gain (with tolerance), make sure the test side condition by taking this RX </w:t>
      </w:r>
      <w:proofErr w:type="spellStart"/>
      <w:r w:rsidR="003B4458">
        <w:rPr>
          <w:rFonts w:ascii="Calibri" w:eastAsia="宋体" w:hAnsi="Calibri" w:cs="Arial" w:hint="eastAsia"/>
          <w:lang w:val="en-US" w:eastAsia="zh-CN"/>
        </w:rPr>
        <w:t>beamforming</w:t>
      </w:r>
      <w:proofErr w:type="spellEnd"/>
      <w:r w:rsidR="003B4458">
        <w:rPr>
          <w:rFonts w:ascii="Calibri" w:eastAsia="宋体" w:hAnsi="Calibri" w:cs="Arial" w:hint="eastAsia"/>
          <w:lang w:val="en-US" w:eastAsia="zh-CN"/>
        </w:rPr>
        <w:t xml:space="preserve"> gain into account;</w:t>
      </w:r>
    </w:p>
    <w:p w:rsidR="00993523" w:rsidRPr="005D3C87" w:rsidRDefault="003B4458" w:rsidP="003B4458">
      <w:pPr>
        <w:spacing w:afterLines="50" w:after="120"/>
        <w:ind w:leftChars="200" w:left="426" w:hangingChars="13" w:hanging="26"/>
        <w:jc w:val="both"/>
        <w:rPr>
          <w:rFonts w:ascii="Calibri" w:eastAsia="宋体" w:hAnsi="Calibri" w:cs="Arial"/>
          <w:lang w:val="en-US" w:eastAsia="zh-CN"/>
        </w:rPr>
      </w:pPr>
      <w:r>
        <w:rPr>
          <w:rFonts w:ascii="Calibri" w:eastAsia="宋体" w:hAnsi="Calibri" w:cs="Arial" w:hint="eastAsia"/>
          <w:lang w:val="en-US" w:eastAsia="zh-CN"/>
        </w:rPr>
        <w:t>- Step-3: Measurement with</w:t>
      </w:r>
      <w:r w:rsidR="00993523">
        <w:rPr>
          <w:rFonts w:ascii="Calibri" w:eastAsia="宋体" w:hAnsi="Calibri" w:cs="Arial" w:hint="eastAsia"/>
          <w:lang w:val="en-US" w:eastAsia="zh-CN"/>
        </w:rPr>
        <w:t xml:space="preserve"> link/measurement antenna in OTA anechoic chamber </w:t>
      </w:r>
      <w:r>
        <w:rPr>
          <w:rFonts w:ascii="Calibri" w:eastAsia="宋体" w:hAnsi="Calibri" w:cs="Arial" w:hint="eastAsia"/>
          <w:lang w:val="en-US" w:eastAsia="zh-CN"/>
        </w:rPr>
        <w:t xml:space="preserve">for absolute accuracy requirement, as illustrated in below figure. </w:t>
      </w:r>
    </w:p>
    <w:p w:rsidR="00A4462E" w:rsidRDefault="003B4458"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In other words</w:t>
      </w:r>
      <w:r w:rsidR="00CC4BB0">
        <w:rPr>
          <w:rFonts w:ascii="Calibri" w:eastAsia="宋体" w:hAnsi="Calibri" w:cs="Arial" w:hint="eastAsia"/>
          <w:lang w:val="en-US" w:eastAsia="zh-CN"/>
        </w:rPr>
        <w:t xml:space="preserve">, </w:t>
      </w:r>
      <w:r>
        <w:rPr>
          <w:rFonts w:ascii="Calibri" w:eastAsia="宋体" w:hAnsi="Calibri" w:cs="Arial" w:hint="eastAsia"/>
          <w:lang w:val="en-US" w:eastAsia="zh-CN"/>
        </w:rPr>
        <w:t xml:space="preserve">it makes mandatory the above mentioned UE declared RX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gain in the measurement direction, which should be noted especially</w:t>
      </w:r>
      <w:r w:rsidR="000D6C46">
        <w:rPr>
          <w:rFonts w:ascii="Calibri" w:eastAsia="宋体" w:hAnsi="Calibri" w:cs="Arial" w:hint="eastAsia"/>
          <w:lang w:val="en-US" w:eastAsia="zh-CN"/>
        </w:rPr>
        <w:t xml:space="preserve">. </w:t>
      </w:r>
    </w:p>
    <w:p w:rsidR="000D6C46" w:rsidRDefault="000D6C46" w:rsidP="002102A9">
      <w:pPr>
        <w:spacing w:afterLines="50" w:after="120"/>
        <w:jc w:val="both"/>
        <w:rPr>
          <w:rFonts w:ascii="Calibri" w:eastAsia="宋体" w:hAnsi="Calibri" w:cs="Arial"/>
          <w:lang w:val="en-US" w:eastAsia="zh-CN"/>
        </w:rPr>
      </w:pPr>
    </w:p>
    <w:p w:rsidR="00337975" w:rsidRPr="0070611D" w:rsidRDefault="000D6C46" w:rsidP="000D6C46">
      <w:pPr>
        <w:spacing w:afterLines="50" w:after="120"/>
        <w:jc w:val="center"/>
        <w:rPr>
          <w:rFonts w:ascii="Calibri" w:eastAsia="宋体" w:hAnsi="Calibri" w:cs="Arial"/>
          <w:lang w:val="en-US" w:eastAsia="zh-CN"/>
        </w:rPr>
      </w:pPr>
      <w:r>
        <w:rPr>
          <w:rFonts w:ascii="Calibri" w:eastAsia="宋体" w:hAnsi="Calibri" w:cs="Arial" w:hint="eastAsia"/>
          <w:noProof/>
          <w:lang w:val="en-US" w:eastAsia="zh-CN"/>
        </w:rPr>
        <w:lastRenderedPageBreak/>
        <w:drawing>
          <wp:inline distT="0" distB="0" distL="0" distR="0" wp14:anchorId="635A1749" wp14:editId="123C2536">
            <wp:extent cx="3961830" cy="3236181"/>
            <wp:effectExtent l="0" t="0" r="63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soluteAccuracyMeasurementInAC.jpg"/>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965029" cy="3238794"/>
                    </a:xfrm>
                    <a:prstGeom prst="rect">
                      <a:avLst/>
                    </a:prstGeom>
                    <a:ln>
                      <a:noFill/>
                    </a:ln>
                    <a:extLst>
                      <a:ext uri="{53640926-AAD7-44D8-BBD7-CCE9431645EC}">
                        <a14:shadowObscured xmlns:a14="http://schemas.microsoft.com/office/drawing/2010/main"/>
                      </a:ext>
                    </a:extLst>
                  </pic:spPr>
                </pic:pic>
              </a:graphicData>
            </a:graphic>
          </wp:inline>
        </w:drawing>
      </w:r>
    </w:p>
    <w:p w:rsidR="0070611D" w:rsidRPr="00CC4BB0" w:rsidRDefault="000D6C46" w:rsidP="000D6C46">
      <w:pPr>
        <w:spacing w:afterLines="50" w:after="120"/>
        <w:jc w:val="center"/>
        <w:rPr>
          <w:rFonts w:ascii="Calibri" w:eastAsia="宋体" w:hAnsi="Calibri" w:cs="Arial"/>
          <w:lang w:val="en-US" w:eastAsia="zh-CN"/>
        </w:rPr>
      </w:pPr>
      <w:proofErr w:type="gramStart"/>
      <w:r>
        <w:rPr>
          <w:rFonts w:ascii="Calibri" w:eastAsia="宋体" w:hAnsi="Calibri" w:cs="Arial" w:hint="eastAsia"/>
          <w:lang w:val="en-US" w:eastAsia="zh-CN"/>
        </w:rPr>
        <w:t>F</w:t>
      </w:r>
      <w:r w:rsidR="0070611D" w:rsidRPr="000D6C46">
        <w:rPr>
          <w:rFonts w:ascii="Calibri" w:eastAsia="宋体" w:hAnsi="Calibri" w:cs="Arial" w:hint="eastAsia"/>
          <w:lang w:val="en-US" w:eastAsia="zh-CN"/>
        </w:rPr>
        <w:t>igure</w:t>
      </w:r>
      <w:r w:rsidR="0070611D">
        <w:rPr>
          <w:rFonts w:ascii="Calibri" w:eastAsia="宋体" w:hAnsi="Calibri" w:cs="Arial" w:hint="eastAsia"/>
          <w:lang w:val="en-US" w:eastAsia="zh-CN"/>
        </w:rPr>
        <w:t xml:space="preserve"> </w:t>
      </w:r>
      <w:r>
        <w:rPr>
          <w:rFonts w:ascii="Calibri" w:eastAsia="宋体" w:hAnsi="Calibri" w:cs="Arial" w:hint="eastAsia"/>
          <w:lang w:val="en-US" w:eastAsia="zh-CN"/>
        </w:rPr>
        <w:t>1.</w:t>
      </w:r>
      <w:proofErr w:type="gramEnd"/>
      <w:r>
        <w:rPr>
          <w:rFonts w:ascii="Calibri" w:eastAsia="宋体" w:hAnsi="Calibri" w:cs="Arial" w:hint="eastAsia"/>
          <w:lang w:val="en-US" w:eastAsia="zh-CN"/>
        </w:rPr>
        <w:t xml:space="preserve"> Illustration of the need of declared RX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gain in </w:t>
      </w:r>
      <w:r w:rsidRPr="000D6C46">
        <w:rPr>
          <w:rFonts w:ascii="Calibri" w:eastAsia="宋体" w:hAnsi="Calibri" w:cs="Arial"/>
          <w:lang w:val="en-US" w:eastAsia="zh-CN"/>
        </w:rPr>
        <w:t>OTA test for absolute accuracy requirement</w:t>
      </w:r>
    </w:p>
    <w:p w:rsidR="0070611D" w:rsidRDefault="0070611D" w:rsidP="0070611D">
      <w:pPr>
        <w:spacing w:afterLines="50" w:after="120"/>
        <w:jc w:val="both"/>
        <w:rPr>
          <w:rFonts w:ascii="Calibri" w:eastAsia="宋体" w:hAnsi="Calibri" w:cs="Arial"/>
          <w:lang w:val="en-US" w:eastAsia="zh-CN"/>
        </w:rPr>
      </w:pPr>
    </w:p>
    <w:p w:rsidR="000D6C46" w:rsidRDefault="000D6C46" w:rsidP="000D6C46">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During OTA test for absolute accuracy requirement of </w:t>
      </w:r>
      <w:r w:rsidR="00A86128">
        <w:rPr>
          <w:rFonts w:ascii="Calibri" w:eastAsiaTheme="minorEastAsia" w:hAnsi="Calibri" w:cs="Arial" w:hint="eastAsia"/>
          <w:b/>
          <w:i/>
          <w:u w:val="single"/>
          <w:lang w:val="en-US" w:eastAsia="zh-CN"/>
        </w:rPr>
        <w:t>SS-</w:t>
      </w:r>
      <w:r>
        <w:rPr>
          <w:rFonts w:ascii="Calibri" w:eastAsiaTheme="minorEastAsia" w:hAnsi="Calibri" w:cs="Arial" w:hint="eastAsia"/>
          <w:b/>
          <w:i/>
          <w:u w:val="single"/>
          <w:lang w:val="en-US" w:eastAsia="zh-CN"/>
        </w:rPr>
        <w:t>RSRP</w:t>
      </w:r>
      <w:r w:rsidR="001F4BC1">
        <w:rPr>
          <w:rFonts w:ascii="Calibri" w:eastAsiaTheme="minorEastAsia" w:hAnsi="Calibri" w:cs="Arial" w:hint="eastAsia"/>
          <w:b/>
          <w:i/>
          <w:u w:val="single"/>
          <w:lang w:val="en-US" w:eastAsia="zh-CN"/>
        </w:rPr>
        <w:t xml:space="preserve"> and CSI-RSRP</w:t>
      </w:r>
      <w:r>
        <w:rPr>
          <w:rFonts w:ascii="Calibri" w:eastAsiaTheme="minorEastAsia" w:hAnsi="Calibri" w:cs="Arial" w:hint="eastAsia"/>
          <w:b/>
          <w:i/>
          <w:u w:val="single"/>
          <w:lang w:val="en-US" w:eastAsia="zh-CN"/>
        </w:rPr>
        <w:t xml:space="preserve">, </w:t>
      </w:r>
      <w:r w:rsidRPr="00FD7EBA">
        <w:rPr>
          <w:rFonts w:ascii="Calibri" w:eastAsiaTheme="minorEastAsia" w:hAnsi="Calibri" w:cs="Arial"/>
          <w:b/>
          <w:i/>
          <w:u w:val="single"/>
          <w:lang w:val="en-US" w:eastAsia="zh-CN"/>
        </w:rPr>
        <w:t xml:space="preserve">UE RX </w:t>
      </w:r>
      <w:proofErr w:type="spellStart"/>
      <w:r w:rsidRPr="00FD7EBA">
        <w:rPr>
          <w:rFonts w:ascii="Calibri" w:eastAsiaTheme="minorEastAsia" w:hAnsi="Calibri" w:cs="Arial"/>
          <w:b/>
          <w:i/>
          <w:u w:val="single"/>
          <w:lang w:val="en-US" w:eastAsia="zh-CN"/>
        </w:rPr>
        <w:t>beamforming</w:t>
      </w:r>
      <w:proofErr w:type="spellEnd"/>
      <w:r w:rsidRPr="00FD7EBA">
        <w:rPr>
          <w:rFonts w:ascii="Calibri" w:eastAsiaTheme="minorEastAsia" w:hAnsi="Calibri" w:cs="Arial"/>
          <w:b/>
          <w:i/>
          <w:u w:val="single"/>
          <w:lang w:val="en-US" w:eastAsia="zh-CN"/>
        </w:rPr>
        <w:t xml:space="preserve"> gain</w:t>
      </w:r>
      <w:r>
        <w:rPr>
          <w:rFonts w:ascii="Calibri" w:eastAsiaTheme="minorEastAsia" w:hAnsi="Calibri" w:cs="Arial" w:hint="eastAsia"/>
          <w:b/>
          <w:i/>
          <w:u w:val="single"/>
          <w:lang w:val="en-US" w:eastAsia="zh-CN"/>
        </w:rPr>
        <w:t xml:space="preserve"> (with appropriate tolerance) is needed, which could be obtained based on the declared value by UE vendor for the specific antenna pattern direction.</w:t>
      </w:r>
    </w:p>
    <w:p w:rsidR="00A86128" w:rsidRDefault="00F801B7" w:rsidP="00F801B7">
      <w:pPr>
        <w:spacing w:afterLines="50" w:after="120"/>
        <w:jc w:val="both"/>
        <w:rPr>
          <w:rFonts w:ascii="Calibri" w:eastAsia="宋体" w:hAnsi="Calibri" w:cs="Arial"/>
          <w:lang w:val="en-US" w:eastAsia="zh-CN"/>
        </w:rPr>
      </w:pPr>
      <w:r>
        <w:rPr>
          <w:rFonts w:ascii="Calibri" w:eastAsia="宋体" w:hAnsi="Calibri" w:cs="Arial"/>
          <w:lang w:val="en-US" w:eastAsia="zh-CN"/>
        </w:rPr>
        <w:t>Consequentially</w:t>
      </w:r>
      <w:r>
        <w:rPr>
          <w:rFonts w:ascii="Calibri" w:eastAsia="宋体" w:hAnsi="Calibri" w:cs="Arial" w:hint="eastAsia"/>
          <w:lang w:val="en-US" w:eastAsia="zh-CN"/>
        </w:rPr>
        <w:t xml:space="preserve">, for carrier frequency above 6GHz, reference point for </w:t>
      </w:r>
      <w:r w:rsidR="00A86128">
        <w:rPr>
          <w:rFonts w:ascii="Calibri" w:eastAsia="宋体" w:hAnsi="Calibri" w:cs="Arial" w:hint="eastAsia"/>
          <w:lang w:val="en-US" w:eastAsia="zh-CN"/>
        </w:rPr>
        <w:t xml:space="preserve">SS-RSRP </w:t>
      </w:r>
      <w:r w:rsidR="00764D3E">
        <w:rPr>
          <w:rFonts w:ascii="Calibri" w:eastAsia="宋体" w:hAnsi="Calibri" w:cs="Arial" w:hint="eastAsia"/>
          <w:lang w:val="en-US" w:eastAsia="zh-CN"/>
        </w:rPr>
        <w:t xml:space="preserve">and CSI-RSRP </w:t>
      </w:r>
      <w:r w:rsidR="00A86128">
        <w:rPr>
          <w:rFonts w:ascii="Calibri" w:eastAsia="宋体" w:hAnsi="Calibri" w:cs="Arial" w:hint="eastAsia"/>
          <w:lang w:val="en-US" w:eastAsia="zh-CN"/>
        </w:rPr>
        <w:t>should be defined as:</w:t>
      </w:r>
    </w:p>
    <w:p w:rsidR="00F801B7" w:rsidRPr="00A86128" w:rsidRDefault="00A86128" w:rsidP="00A86128">
      <w:pPr>
        <w:pStyle w:val="ListParagraph"/>
        <w:numPr>
          <w:ilvl w:val="2"/>
          <w:numId w:val="29"/>
        </w:numPr>
        <w:spacing w:afterLines="50" w:after="120"/>
        <w:ind w:firstLineChars="0"/>
        <w:rPr>
          <w:rFonts w:eastAsiaTheme="minorEastAsia" w:cs="Arial"/>
          <w:b/>
          <w:i/>
          <w:kern w:val="0"/>
          <w:sz w:val="20"/>
          <w:szCs w:val="20"/>
          <w:u w:val="single"/>
        </w:rPr>
      </w:pPr>
      <w:r w:rsidRPr="00A86128">
        <w:rPr>
          <w:rFonts w:cs="Arial"/>
          <w:sz w:val="20"/>
          <w:szCs w:val="20"/>
        </w:rPr>
        <w:t xml:space="preserve">For carrier frequencies above 6GHz the </w:t>
      </w:r>
      <w:r>
        <w:rPr>
          <w:rFonts w:cs="Arial"/>
          <w:sz w:val="20"/>
          <w:szCs w:val="20"/>
        </w:rPr>
        <w:t>reference point for the SS</w:t>
      </w:r>
      <w:r w:rsidRPr="00A86128">
        <w:rPr>
          <w:rFonts w:cs="Arial"/>
          <w:sz w:val="20"/>
          <w:szCs w:val="20"/>
        </w:rPr>
        <w:t xml:space="preserve">-RSRP is </w:t>
      </w:r>
      <w:r w:rsidR="009F0AE7">
        <w:rPr>
          <w:rFonts w:cs="Arial" w:hint="eastAsia"/>
          <w:sz w:val="20"/>
          <w:szCs w:val="20"/>
        </w:rPr>
        <w:t xml:space="preserve">in the receiving path after </w:t>
      </w:r>
      <w:r w:rsidR="00764D3E">
        <w:rPr>
          <w:rFonts w:cs="Arial" w:hint="eastAsia"/>
          <w:sz w:val="20"/>
          <w:szCs w:val="20"/>
        </w:rPr>
        <w:t xml:space="preserve">RX </w:t>
      </w:r>
      <w:r w:rsidR="009F0AE7">
        <w:rPr>
          <w:rFonts w:cs="Arial" w:hint="eastAsia"/>
          <w:sz w:val="20"/>
          <w:szCs w:val="20"/>
        </w:rPr>
        <w:t>antenna array</w:t>
      </w:r>
      <w:r>
        <w:rPr>
          <w:rFonts w:cs="Arial" w:hint="eastAsia"/>
          <w:sz w:val="20"/>
          <w:szCs w:val="20"/>
        </w:rPr>
        <w:t xml:space="preserve">, </w:t>
      </w:r>
      <w:r w:rsidR="009F0AE7">
        <w:rPr>
          <w:rFonts w:cs="Arial" w:hint="eastAsia"/>
          <w:sz w:val="20"/>
          <w:szCs w:val="20"/>
        </w:rPr>
        <w:t>with</w:t>
      </w:r>
      <w:r>
        <w:rPr>
          <w:rFonts w:cs="Arial" w:hint="eastAsia"/>
          <w:sz w:val="20"/>
          <w:szCs w:val="20"/>
        </w:rPr>
        <w:t xml:space="preserve"> UE-specific RX </w:t>
      </w:r>
      <w:proofErr w:type="spellStart"/>
      <w:r>
        <w:rPr>
          <w:rFonts w:cs="Arial" w:hint="eastAsia"/>
          <w:sz w:val="20"/>
          <w:szCs w:val="20"/>
        </w:rPr>
        <w:t>beamforming</w:t>
      </w:r>
      <w:proofErr w:type="spellEnd"/>
      <w:r>
        <w:rPr>
          <w:rFonts w:cs="Arial" w:hint="eastAsia"/>
          <w:sz w:val="20"/>
          <w:szCs w:val="20"/>
        </w:rPr>
        <w:t xml:space="preserve"> gain applied in the measurement </w:t>
      </w:r>
      <w:r w:rsidR="009F0AE7">
        <w:rPr>
          <w:rFonts w:cs="Arial" w:hint="eastAsia"/>
          <w:sz w:val="20"/>
          <w:szCs w:val="20"/>
        </w:rPr>
        <w:t xml:space="preserve">being </w:t>
      </w:r>
      <w:r>
        <w:rPr>
          <w:rFonts w:cs="Arial" w:hint="eastAsia"/>
          <w:sz w:val="20"/>
          <w:szCs w:val="20"/>
        </w:rPr>
        <w:t xml:space="preserve">taken into account. </w:t>
      </w:r>
    </w:p>
    <w:p w:rsidR="00F801B7" w:rsidRDefault="00F801B7" w:rsidP="00A86128">
      <w:pPr>
        <w:spacing w:afterLines="50" w:after="120" w:line="288" w:lineRule="auto"/>
        <w:ind w:left="803" w:hangingChars="400" w:hanging="803"/>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011826">
        <w:rPr>
          <w:rFonts w:ascii="Calibri" w:eastAsiaTheme="minorEastAsia" w:hAnsi="Calibri" w:cs="Arial" w:hint="eastAsia"/>
          <w:b/>
          <w:i/>
          <w:u w:val="single"/>
          <w:lang w:val="en-US" w:eastAsia="zh-CN"/>
        </w:rPr>
        <w:t>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A86128" w:rsidRPr="00A86128">
        <w:rPr>
          <w:rFonts w:ascii="Calibri" w:eastAsiaTheme="minorEastAsia" w:hAnsi="Calibri" w:cs="Arial"/>
          <w:b/>
          <w:i/>
          <w:u w:val="single"/>
          <w:lang w:val="en-US" w:eastAsia="zh-CN"/>
        </w:rPr>
        <w:t xml:space="preserve">for carrier frequency above 6GHz, reference point for SS-RSRP </w:t>
      </w:r>
      <w:r w:rsidR="001F4BC1">
        <w:rPr>
          <w:rFonts w:ascii="Calibri" w:eastAsiaTheme="minorEastAsia" w:hAnsi="Calibri" w:cs="Arial" w:hint="eastAsia"/>
          <w:b/>
          <w:i/>
          <w:u w:val="single"/>
          <w:lang w:val="en-US" w:eastAsia="zh-CN"/>
        </w:rPr>
        <w:t xml:space="preserve">and CSI-RSRP </w:t>
      </w:r>
      <w:r w:rsidR="00A86128" w:rsidRPr="00A86128">
        <w:rPr>
          <w:rFonts w:ascii="Calibri" w:eastAsiaTheme="minorEastAsia" w:hAnsi="Calibri" w:cs="Arial"/>
          <w:b/>
          <w:i/>
          <w:u w:val="single"/>
          <w:lang w:val="en-US" w:eastAsia="zh-CN"/>
        </w:rPr>
        <w:t>should be defin</w:t>
      </w:r>
      <w:r w:rsidR="00A86128">
        <w:rPr>
          <w:rFonts w:ascii="Calibri" w:eastAsiaTheme="minorEastAsia" w:hAnsi="Calibri" w:cs="Arial"/>
          <w:b/>
          <w:i/>
          <w:u w:val="single"/>
          <w:lang w:val="en-US" w:eastAsia="zh-CN"/>
        </w:rPr>
        <w:t>ed as</w:t>
      </w:r>
      <w:proofErr w:type="gramStart"/>
      <w:r w:rsidR="00A86128">
        <w:rPr>
          <w:rFonts w:ascii="Calibri" w:eastAsiaTheme="minorEastAsia" w:hAnsi="Calibri" w:cs="Arial"/>
          <w:b/>
          <w:i/>
          <w:u w:val="single"/>
          <w:lang w:val="en-US" w:eastAsia="zh-CN"/>
        </w:rPr>
        <w:t>:</w:t>
      </w:r>
      <w:proofErr w:type="gramEnd"/>
      <w:r w:rsidR="00A86128">
        <w:rPr>
          <w:rFonts w:ascii="Calibri" w:eastAsiaTheme="minorEastAsia" w:hAnsi="Calibri" w:cs="Arial" w:hint="eastAsia"/>
          <w:b/>
          <w:i/>
          <w:u w:val="single"/>
          <w:lang w:val="en-US" w:eastAsia="zh-CN"/>
        </w:rPr>
        <w:br/>
      </w:r>
      <w:r w:rsidR="00A86128">
        <w:rPr>
          <w:rFonts w:ascii="Calibri" w:eastAsiaTheme="minorEastAsia" w:hAnsi="Calibri" w:cs="Arial"/>
          <w:b/>
          <w:i/>
          <w:u w:val="single"/>
          <w:lang w:val="en-US" w:eastAsia="zh-CN"/>
        </w:rPr>
        <w:t>-</w:t>
      </w:r>
      <w:r w:rsidR="00A86128">
        <w:rPr>
          <w:rFonts w:ascii="Calibri" w:eastAsiaTheme="minorEastAsia" w:hAnsi="Calibri" w:cs="Arial" w:hint="eastAsia"/>
          <w:b/>
          <w:i/>
          <w:u w:val="single"/>
          <w:lang w:val="en-US" w:eastAsia="zh-CN"/>
        </w:rPr>
        <w:t xml:space="preserve"> </w:t>
      </w:r>
      <w:r w:rsidR="009F0AE7" w:rsidRPr="009F0AE7">
        <w:rPr>
          <w:rFonts w:ascii="Calibri" w:eastAsiaTheme="minorEastAsia" w:hAnsi="Calibri" w:cs="Arial"/>
          <w:b/>
          <w:i/>
          <w:u w:val="single"/>
          <w:lang w:val="en-US" w:eastAsia="zh-CN"/>
        </w:rPr>
        <w:t>For carrier frequencies above 6GHz the reference point for the SS-RSRP</w:t>
      </w:r>
      <w:r w:rsidR="006B0811" w:rsidRPr="006B0811">
        <w:rPr>
          <w:rFonts w:ascii="Calibri" w:eastAsiaTheme="minorEastAsia" w:hAnsi="Calibri" w:cs="Arial" w:hint="eastAsia"/>
          <w:b/>
          <w:i/>
          <w:u w:val="single"/>
          <w:lang w:val="en-US" w:eastAsia="zh-CN"/>
        </w:rPr>
        <w:t xml:space="preserve"> </w:t>
      </w:r>
      <w:r w:rsidR="006B0811">
        <w:rPr>
          <w:rFonts w:ascii="Calibri" w:eastAsiaTheme="minorEastAsia" w:hAnsi="Calibri" w:cs="Arial" w:hint="eastAsia"/>
          <w:b/>
          <w:i/>
          <w:u w:val="single"/>
          <w:lang w:val="en-US" w:eastAsia="zh-CN"/>
        </w:rPr>
        <w:t>and CSI-RSRP</w:t>
      </w:r>
      <w:r w:rsidR="009F0AE7" w:rsidRPr="009F0AE7">
        <w:rPr>
          <w:rFonts w:ascii="Calibri" w:eastAsiaTheme="minorEastAsia" w:hAnsi="Calibri" w:cs="Arial"/>
          <w:b/>
          <w:i/>
          <w:u w:val="single"/>
          <w:lang w:val="en-US" w:eastAsia="zh-CN"/>
        </w:rPr>
        <w:t xml:space="preserve"> is in the receiving path after </w:t>
      </w:r>
      <w:r w:rsidR="00764D3E">
        <w:rPr>
          <w:rFonts w:ascii="Calibri" w:eastAsiaTheme="minorEastAsia" w:hAnsi="Calibri" w:cs="Arial" w:hint="eastAsia"/>
          <w:b/>
          <w:i/>
          <w:u w:val="single"/>
          <w:lang w:val="en-US" w:eastAsia="zh-CN"/>
        </w:rPr>
        <w:t xml:space="preserve">RX </w:t>
      </w:r>
      <w:r w:rsidR="009F0AE7" w:rsidRPr="009F0AE7">
        <w:rPr>
          <w:rFonts w:ascii="Calibri" w:eastAsiaTheme="minorEastAsia" w:hAnsi="Calibri" w:cs="Arial"/>
          <w:b/>
          <w:i/>
          <w:u w:val="single"/>
          <w:lang w:val="en-US" w:eastAsia="zh-CN"/>
        </w:rPr>
        <w:t xml:space="preserve">antenna array, with UE-specific RX </w:t>
      </w:r>
      <w:proofErr w:type="spellStart"/>
      <w:r w:rsidR="009F0AE7" w:rsidRPr="009F0AE7">
        <w:rPr>
          <w:rFonts w:ascii="Calibri" w:eastAsiaTheme="minorEastAsia" w:hAnsi="Calibri" w:cs="Arial"/>
          <w:b/>
          <w:i/>
          <w:u w:val="single"/>
          <w:lang w:val="en-US" w:eastAsia="zh-CN"/>
        </w:rPr>
        <w:t>beamforming</w:t>
      </w:r>
      <w:proofErr w:type="spellEnd"/>
      <w:r w:rsidR="009F0AE7" w:rsidRPr="009F0AE7">
        <w:rPr>
          <w:rFonts w:ascii="Calibri" w:eastAsiaTheme="minorEastAsia" w:hAnsi="Calibri" w:cs="Arial"/>
          <w:b/>
          <w:i/>
          <w:u w:val="single"/>
          <w:lang w:val="en-US" w:eastAsia="zh-CN"/>
        </w:rPr>
        <w:t xml:space="preserve"> gain applied in the measurement being taken into account.</w:t>
      </w:r>
    </w:p>
    <w:p w:rsidR="00A4462E" w:rsidRPr="001F4BC1" w:rsidRDefault="00A4462E" w:rsidP="002102A9">
      <w:pPr>
        <w:spacing w:afterLines="50" w:after="120"/>
        <w:jc w:val="both"/>
        <w:rPr>
          <w:rFonts w:ascii="Calibri" w:eastAsia="宋体" w:hAnsi="Calibri" w:cs="Arial"/>
          <w:lang w:val="en-US" w:eastAsia="zh-CN"/>
        </w:rPr>
      </w:pPr>
    </w:p>
    <w:p w:rsidR="00BA2A23" w:rsidRPr="00800318" w:rsidRDefault="00A21D4A" w:rsidP="00246C2B">
      <w:pPr>
        <w:pStyle w:val="Heading1"/>
        <w:numPr>
          <w:ilvl w:val="0"/>
          <w:numId w:val="3"/>
        </w:numPr>
        <w:rPr>
          <w:rFonts w:ascii="Cambria" w:eastAsia="宋体" w:hAnsi="Cambria" w:cs="Arial"/>
          <w:b/>
          <w:lang w:val="en-US" w:eastAsia="zh-CN"/>
        </w:rPr>
      </w:pPr>
      <w:bookmarkStart w:id="4" w:name="OLE_LINK181"/>
      <w:bookmarkStart w:id="5" w:name="OLE_LINK182"/>
      <w:bookmarkEnd w:id="0"/>
      <w:r w:rsidRPr="00A21D4A">
        <w:rPr>
          <w:rFonts w:ascii="Cambria" w:eastAsia="宋体" w:hAnsi="Cambria" w:cs="Arial"/>
          <w:b/>
          <w:lang w:val="en-US" w:eastAsia="zh-CN"/>
        </w:rPr>
        <w:t>Measurement Procedure</w:t>
      </w:r>
    </w:p>
    <w:bookmarkEnd w:id="4"/>
    <w:bookmarkEnd w:id="5"/>
    <w:p w:rsidR="00011826" w:rsidRPr="00000342" w:rsidRDefault="00011826" w:rsidP="0000034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Similar to TS36.214 for LTE, the measurement metric should be the point before L1 filtering, i.e., the point A in the below figure. </w:t>
      </w:r>
    </w:p>
    <w:p w:rsidR="00011826" w:rsidRDefault="00011826" w:rsidP="00000342">
      <w:pPr>
        <w:spacing w:afterLines="50" w:after="120"/>
        <w:jc w:val="center"/>
        <w:rPr>
          <w:rFonts w:ascii="Calibri" w:eastAsia="宋体" w:hAnsi="Calibri" w:cs="Arial"/>
          <w:lang w:val="en-US" w:eastAsia="zh-CN"/>
        </w:rPr>
      </w:pPr>
      <w:r w:rsidRPr="00000342">
        <w:rPr>
          <w:rFonts w:ascii="Calibri" w:eastAsia="宋体" w:hAnsi="Calibri" w:cs="Arial"/>
          <w:noProof/>
          <w:lang w:val="en-US" w:eastAsia="zh-CN"/>
        </w:rPr>
        <w:drawing>
          <wp:inline distT="0" distB="0" distL="0" distR="0" wp14:anchorId="3C47481B" wp14:editId="15A617B1">
            <wp:extent cx="3347500" cy="1245757"/>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44856" cy="1244773"/>
                    </a:xfrm>
                    <a:prstGeom prst="rect">
                      <a:avLst/>
                    </a:prstGeom>
                    <a:noFill/>
                  </pic:spPr>
                </pic:pic>
              </a:graphicData>
            </a:graphic>
          </wp:inline>
        </w:drawing>
      </w:r>
    </w:p>
    <w:p w:rsidR="00011826" w:rsidRPr="00CC4BB0" w:rsidRDefault="00011826" w:rsidP="00011826">
      <w:pPr>
        <w:spacing w:afterLines="50" w:after="120"/>
        <w:jc w:val="center"/>
        <w:rPr>
          <w:rFonts w:ascii="Calibri" w:eastAsia="宋体" w:hAnsi="Calibri" w:cs="Arial"/>
          <w:lang w:val="en-US" w:eastAsia="zh-CN"/>
        </w:rPr>
      </w:pPr>
      <w:proofErr w:type="gramStart"/>
      <w:r>
        <w:rPr>
          <w:rFonts w:ascii="Calibri" w:eastAsia="宋体" w:hAnsi="Calibri" w:cs="Arial" w:hint="eastAsia"/>
          <w:lang w:val="en-US" w:eastAsia="zh-CN"/>
        </w:rPr>
        <w:t>F</w:t>
      </w:r>
      <w:r w:rsidRPr="000D6C46">
        <w:rPr>
          <w:rFonts w:ascii="Calibri" w:eastAsia="宋体" w:hAnsi="Calibri" w:cs="Arial" w:hint="eastAsia"/>
          <w:lang w:val="en-US" w:eastAsia="zh-CN"/>
        </w:rPr>
        <w:t>igure</w:t>
      </w:r>
      <w:r>
        <w:rPr>
          <w:rFonts w:ascii="Calibri" w:eastAsia="宋体" w:hAnsi="Calibri" w:cs="Arial" w:hint="eastAsia"/>
          <w:lang w:val="en-US" w:eastAsia="zh-CN"/>
        </w:rPr>
        <w:t xml:space="preserve"> 2.</w:t>
      </w:r>
      <w:proofErr w:type="gramEnd"/>
      <w:r>
        <w:rPr>
          <w:rFonts w:ascii="Calibri" w:eastAsia="宋体" w:hAnsi="Calibri" w:cs="Arial" w:hint="eastAsia"/>
          <w:lang w:val="en-US" w:eastAsia="zh-CN"/>
        </w:rPr>
        <w:t xml:space="preserve"> The procedure description from </w:t>
      </w:r>
      <w:r w:rsidRPr="00011826">
        <w:rPr>
          <w:rFonts w:ascii="Calibri" w:eastAsia="宋体" w:hAnsi="Calibri" w:cs="Arial"/>
          <w:lang w:val="en-US" w:eastAsia="zh-CN"/>
        </w:rPr>
        <w:t>TS36.300</w:t>
      </w:r>
    </w:p>
    <w:p w:rsidR="00011826" w:rsidRDefault="00011826" w:rsidP="0000034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Hence, for the corresponding discussion for NR, also considering the SS-block burst set definition, it should be nature to have the following proposal: </w:t>
      </w:r>
    </w:p>
    <w:p w:rsidR="00011826" w:rsidRPr="00F91198" w:rsidRDefault="00011826" w:rsidP="00011826">
      <w:pPr>
        <w:spacing w:after="0" w:line="288" w:lineRule="auto"/>
        <w:jc w:val="both"/>
        <w:rPr>
          <w:rFonts w:ascii="Calibri" w:eastAsiaTheme="minorEastAsia" w:hAnsi="Calibri" w:cs="Arial"/>
          <w:b/>
          <w:i/>
          <w:u w:val="single"/>
          <w:lang w:eastAsia="zh-CN"/>
        </w:rPr>
      </w:pPr>
      <w:r>
        <w:rPr>
          <w:rFonts w:ascii="Calibri" w:eastAsiaTheme="minorEastAsia" w:hAnsi="Calibri" w:cs="Arial" w:hint="eastAsia"/>
          <w:b/>
          <w:i/>
          <w:u w:val="single"/>
          <w:lang w:val="en-US" w:eastAsia="zh-CN"/>
        </w:rPr>
        <w:lastRenderedPageBreak/>
        <w:t>Proposal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SS-RSRP definition should still be based on </w:t>
      </w:r>
      <w:r w:rsidRPr="00B01297">
        <w:rPr>
          <w:rFonts w:ascii="Calibri" w:eastAsiaTheme="minorEastAsia" w:hAnsi="Calibri" w:cs="Arial"/>
          <w:b/>
          <w:i/>
          <w:u w:val="single"/>
          <w:lang w:val="en-US" w:eastAsia="zh-CN"/>
        </w:rPr>
        <w:t>a single SS-block</w:t>
      </w:r>
      <w:r>
        <w:rPr>
          <w:rFonts w:ascii="Calibri" w:eastAsiaTheme="minorEastAsia" w:hAnsi="Calibri" w:cs="Arial" w:hint="eastAsia"/>
          <w:b/>
          <w:i/>
          <w:u w:val="single"/>
          <w:lang w:val="en-US" w:eastAsia="zh-CN"/>
        </w:rPr>
        <w:t xml:space="preserve"> </w:t>
      </w:r>
      <w:r w:rsidRPr="00F33DE4">
        <w:rPr>
          <w:rFonts w:ascii="Calibri" w:eastAsiaTheme="minorEastAsia" w:hAnsi="Calibri" w:cs="Arial"/>
          <w:b/>
          <w:i/>
          <w:u w:val="single"/>
          <w:lang w:val="en-US" w:eastAsia="zh-CN"/>
        </w:rPr>
        <w:t>index (i.e., the same physical-layer cell identity and the same SS/PBCH block index)</w:t>
      </w:r>
      <w:r>
        <w:rPr>
          <w:rFonts w:ascii="Calibri" w:eastAsiaTheme="minorEastAsia" w:hAnsi="Calibri" w:cs="Arial" w:hint="eastAsia"/>
          <w:b/>
          <w:i/>
          <w:u w:val="single"/>
          <w:lang w:val="en-US" w:eastAsia="zh-CN"/>
        </w:rPr>
        <w:t>.</w:t>
      </w:r>
    </w:p>
    <w:p w:rsidR="00011826" w:rsidRPr="00000342" w:rsidRDefault="00011826" w:rsidP="00000342">
      <w:pPr>
        <w:spacing w:afterLines="50" w:after="120"/>
        <w:jc w:val="both"/>
        <w:rPr>
          <w:rFonts w:ascii="Calibri" w:eastAsia="宋体" w:hAnsi="Calibri" w:cs="Arial"/>
          <w:lang w:val="en-US" w:eastAsia="zh-CN"/>
        </w:rPr>
      </w:pPr>
    </w:p>
    <w:p w:rsidR="005B0510" w:rsidRPr="003B79B2" w:rsidRDefault="005B0510" w:rsidP="005B0510">
      <w:pPr>
        <w:pStyle w:val="Heading4"/>
        <w:rPr>
          <w:rFonts w:eastAsiaTheme="minorEastAsia"/>
          <w:lang w:val="en-US" w:eastAsia="zh-CN"/>
        </w:rPr>
      </w:pPr>
      <w:r>
        <w:rPr>
          <w:rFonts w:eastAsiaTheme="minorEastAsia" w:hint="eastAsia"/>
          <w:lang w:val="en-US" w:eastAsia="zh-CN"/>
        </w:rPr>
        <w:t>4</w:t>
      </w:r>
      <w:r>
        <w:rPr>
          <w:rFonts w:hint="eastAsia"/>
          <w:lang w:val="en-US" w:eastAsia="zh-CN"/>
        </w:rPr>
        <w:t>.</w:t>
      </w:r>
      <w:r>
        <w:rPr>
          <w:rFonts w:eastAsiaTheme="minorEastAsia" w:hint="eastAsia"/>
          <w:lang w:val="en-US" w:eastAsia="zh-CN"/>
        </w:rPr>
        <w:t>1</w:t>
      </w:r>
      <w:r w:rsidRPr="008B4C74">
        <w:rPr>
          <w:rFonts w:hint="eastAsia"/>
          <w:lang w:val="en-US" w:eastAsia="zh-CN"/>
        </w:rPr>
        <w:t xml:space="preserve"> </w:t>
      </w:r>
      <w:r w:rsidR="00A21D4A" w:rsidRPr="00A21D4A">
        <w:rPr>
          <w:rFonts w:eastAsiaTheme="minorEastAsia"/>
          <w:lang w:val="en-US" w:eastAsia="zh-CN"/>
        </w:rPr>
        <w:t>Multiple SS-Blocks for Wideband Operation</w:t>
      </w:r>
      <w:r w:rsidRPr="001B4E54">
        <w:rPr>
          <w:lang w:val="en-US" w:eastAsia="zh-CN"/>
        </w:rPr>
        <w:t xml:space="preserve"> </w:t>
      </w:r>
    </w:p>
    <w:p w:rsidR="000B4523" w:rsidRPr="000B4523" w:rsidRDefault="0070391C"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It should be noted</w:t>
      </w:r>
      <w:r w:rsidR="000B4523" w:rsidRPr="000B4523">
        <w:rPr>
          <w:rFonts w:ascii="Calibri" w:eastAsia="宋体" w:hAnsi="Calibri" w:cs="Arial" w:hint="eastAsia"/>
          <w:lang w:val="en-US" w:eastAsia="zh-CN"/>
        </w:rPr>
        <w:t xml:space="preserve"> </w:t>
      </w:r>
      <w:r>
        <w:rPr>
          <w:rFonts w:ascii="Calibri" w:eastAsia="宋体" w:hAnsi="Calibri" w:cs="Arial" w:hint="eastAsia"/>
          <w:lang w:val="en-US" w:eastAsia="zh-CN"/>
        </w:rPr>
        <w:t>that wideband operation is one of the most important features in NR</w:t>
      </w:r>
      <w:r w:rsidR="00303033">
        <w:rPr>
          <w:rFonts w:ascii="Calibri" w:eastAsia="宋体" w:hAnsi="Calibri" w:cs="Arial" w:hint="eastAsia"/>
          <w:lang w:val="en-US" w:eastAsia="zh-CN"/>
        </w:rPr>
        <w:t xml:space="preserve">. The impact of introducing wideband operations should be considered for the </w:t>
      </w:r>
      <w:r w:rsidR="00303033">
        <w:rPr>
          <w:rFonts w:ascii="Calibri" w:eastAsia="宋体" w:hAnsi="Calibri" w:cs="Arial"/>
          <w:lang w:val="en-US" w:eastAsia="zh-CN"/>
        </w:rPr>
        <w:t>difference</w:t>
      </w:r>
      <w:r w:rsidR="00303033">
        <w:rPr>
          <w:rFonts w:ascii="Calibri" w:eastAsia="宋体" w:hAnsi="Calibri" w:cs="Arial" w:hint="eastAsia"/>
          <w:lang w:val="en-US" w:eastAsia="zh-CN"/>
        </w:rPr>
        <w:t xml:space="preserve"> between LTE and NR. </w:t>
      </w:r>
    </w:p>
    <w:p w:rsidR="000B4523" w:rsidRDefault="00C5278D" w:rsidP="000B4523">
      <w:pPr>
        <w:spacing w:afterLines="50" w:after="120"/>
        <w:jc w:val="both"/>
        <w:rPr>
          <w:rFonts w:ascii="Calibri" w:eastAsia="宋体" w:hAnsi="Calibri" w:cs="Arial"/>
          <w:lang w:val="en-US" w:eastAsia="zh-CN"/>
        </w:rPr>
      </w:pPr>
      <w:r>
        <w:rPr>
          <w:rFonts w:ascii="Calibri" w:eastAsia="宋体" w:hAnsi="Calibri" w:cs="Arial"/>
          <w:lang w:val="en-US" w:eastAsia="zh-CN"/>
        </w:rPr>
        <w:t>A</w:t>
      </w:r>
      <w:r>
        <w:rPr>
          <w:rFonts w:ascii="Calibri" w:eastAsia="宋体" w:hAnsi="Calibri" w:cs="Arial" w:hint="eastAsia"/>
          <w:lang w:val="en-US" w:eastAsia="zh-CN"/>
        </w:rPr>
        <w:t xml:space="preserve">s agreed in RAN1/4, </w:t>
      </w:r>
      <w:proofErr w:type="spellStart"/>
      <w:r w:rsidRPr="00C5278D">
        <w:rPr>
          <w:rFonts w:ascii="Calibri" w:eastAsia="宋体" w:hAnsi="Calibri" w:cs="Arial"/>
          <w:lang w:val="en-US" w:eastAsia="zh-CN"/>
        </w:rPr>
        <w:t>gNB</w:t>
      </w:r>
      <w:proofErr w:type="spellEnd"/>
      <w:r w:rsidRPr="00C5278D">
        <w:rPr>
          <w:rFonts w:ascii="Calibri" w:eastAsia="宋体" w:hAnsi="Calibri" w:cs="Arial"/>
          <w:lang w:val="en-US" w:eastAsia="zh-CN"/>
        </w:rPr>
        <w:t xml:space="preserve"> </w:t>
      </w:r>
      <w:r>
        <w:rPr>
          <w:rFonts w:ascii="Calibri" w:eastAsia="宋体" w:hAnsi="Calibri" w:cs="Arial" w:hint="eastAsia"/>
          <w:lang w:val="en-US" w:eastAsia="zh-CN"/>
        </w:rPr>
        <w:t>should</w:t>
      </w:r>
      <w:r w:rsidRPr="00C5278D">
        <w:rPr>
          <w:rFonts w:ascii="Calibri" w:eastAsia="宋体" w:hAnsi="Calibri" w:cs="Arial"/>
          <w:lang w:val="en-US" w:eastAsia="zh-CN"/>
        </w:rPr>
        <w:t xml:space="preserve"> operate simultaneously as wideband CC for some UEs and as a set of intra-band contiguous CCs with CA for other UEs</w:t>
      </w:r>
      <w:r>
        <w:rPr>
          <w:rFonts w:ascii="Calibri" w:eastAsia="宋体" w:hAnsi="Calibri" w:cs="Arial" w:hint="eastAsia"/>
          <w:lang w:val="en-US" w:eastAsia="zh-CN"/>
        </w:rPr>
        <w:t xml:space="preserve">, thus </w:t>
      </w:r>
      <w:r>
        <w:rPr>
          <w:rFonts w:ascii="Calibri" w:eastAsia="宋体" w:hAnsi="Calibri" w:cs="Arial"/>
          <w:lang w:val="en-US" w:eastAsia="zh-CN"/>
        </w:rPr>
        <w:t>multiple</w:t>
      </w:r>
      <w:r>
        <w:rPr>
          <w:rFonts w:ascii="Calibri" w:eastAsia="宋体" w:hAnsi="Calibri" w:cs="Arial" w:hint="eastAsia"/>
          <w:lang w:val="en-US" w:eastAsia="zh-CN"/>
        </w:rPr>
        <w:t xml:space="preserve"> SS-Blocks being needed. Furthermore, to avoid all small BW capability UEs are camped on the same SS-Block (for anchor bandwidth part)</w:t>
      </w:r>
      <w:proofErr w:type="gramStart"/>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multiple SS-Blocks are also needed. Specifically, the following agreement is captured in RAN1</w:t>
      </w:r>
      <w:r>
        <w:rPr>
          <w:rFonts w:ascii="Calibri" w:eastAsia="宋体" w:hAnsi="Calibri" w:cs="Arial"/>
          <w:lang w:val="en-US" w:eastAsia="zh-CN"/>
        </w:rPr>
        <w:t>’</w:t>
      </w:r>
      <w:r>
        <w:rPr>
          <w:rFonts w:ascii="Calibri" w:eastAsia="宋体" w:hAnsi="Calibri" w:cs="Arial" w:hint="eastAsia"/>
          <w:lang w:val="en-US" w:eastAsia="zh-CN"/>
        </w:rPr>
        <w:t xml:space="preserve">s Hangzhou meeting chairman notes: </w:t>
      </w:r>
    </w:p>
    <w:tbl>
      <w:tblPr>
        <w:tblStyle w:val="TableGrid"/>
        <w:tblW w:w="0" w:type="auto"/>
        <w:tblInd w:w="566" w:type="dxa"/>
        <w:tblLook w:val="04A0" w:firstRow="1" w:lastRow="0" w:firstColumn="1" w:lastColumn="0" w:noHBand="0" w:noVBand="1"/>
      </w:tblPr>
      <w:tblGrid>
        <w:gridCol w:w="8756"/>
      </w:tblGrid>
      <w:tr w:rsidR="007B5C85" w:rsidRPr="00547BD0" w:rsidTr="00483E37">
        <w:tc>
          <w:tcPr>
            <w:tcW w:w="8756" w:type="dxa"/>
          </w:tcPr>
          <w:p w:rsidR="00C5278D" w:rsidRPr="00C5278D" w:rsidRDefault="00C5278D" w:rsidP="00C5278D">
            <w:pPr>
              <w:spacing w:beforeLines="50" w:before="120" w:afterLines="50" w:after="120"/>
              <w:rPr>
                <w:rFonts w:asciiTheme="minorHAnsi" w:hAnsiTheme="minorHAnsi" w:cs="Arial"/>
                <w:i/>
                <w:sz w:val="18"/>
                <w:szCs w:val="18"/>
              </w:rPr>
            </w:pPr>
            <w:r>
              <w:rPr>
                <w:rFonts w:asciiTheme="minorHAnsi" w:eastAsiaTheme="minorEastAsia" w:hAnsiTheme="minorHAnsi" w:cs="Arial" w:hint="eastAsia"/>
                <w:i/>
                <w:sz w:val="18"/>
                <w:szCs w:val="18"/>
                <w:lang w:eastAsia="zh-CN"/>
              </w:rPr>
              <w:t xml:space="preserve">RAN1 </w:t>
            </w:r>
            <w:r w:rsidRPr="00C5278D">
              <w:rPr>
                <w:rFonts w:asciiTheme="minorHAnsi" w:hAnsiTheme="minorHAnsi" w:cs="Arial"/>
                <w:i/>
                <w:sz w:val="18"/>
                <w:szCs w:val="18"/>
              </w:rPr>
              <w:t xml:space="preserve">Agreement: </w:t>
            </w:r>
          </w:p>
          <w:p w:rsidR="00C5278D" w:rsidRPr="00C5278D" w:rsidRDefault="00C5278D" w:rsidP="00C5278D">
            <w:pPr>
              <w:pStyle w:val="ListParagraph"/>
              <w:numPr>
                <w:ilvl w:val="0"/>
                <w:numId w:val="30"/>
              </w:numPr>
              <w:spacing w:before="60"/>
              <w:ind w:firstLineChars="0"/>
              <w:rPr>
                <w:rFonts w:asciiTheme="minorHAnsi" w:hAnsiTheme="minorHAnsi" w:cs="Arial"/>
                <w:i/>
                <w:sz w:val="18"/>
                <w:szCs w:val="18"/>
              </w:rPr>
            </w:pPr>
            <w:r w:rsidRPr="00C5278D">
              <w:rPr>
                <w:rFonts w:asciiTheme="minorHAnsi" w:hAnsiTheme="minorHAnsi" w:cs="Arial"/>
                <w:i/>
                <w:sz w:val="18"/>
                <w:szCs w:val="18"/>
              </w:rPr>
              <w:t>Support single and multiple SS block transmissions in wideband CC in the frequency domain</w:t>
            </w:r>
          </w:p>
          <w:p w:rsidR="00C5278D" w:rsidRPr="00C5278D" w:rsidRDefault="00C5278D" w:rsidP="00553E02">
            <w:pPr>
              <w:pStyle w:val="ListParagraph"/>
              <w:numPr>
                <w:ilvl w:val="1"/>
                <w:numId w:val="30"/>
              </w:numPr>
              <w:spacing w:before="60"/>
              <w:ind w:firstLineChars="0"/>
              <w:rPr>
                <w:rFonts w:asciiTheme="minorHAnsi" w:hAnsiTheme="minorHAnsi" w:cs="Arial"/>
                <w:i/>
                <w:sz w:val="18"/>
                <w:szCs w:val="18"/>
              </w:rPr>
            </w:pPr>
            <w:r w:rsidRPr="00C5278D">
              <w:rPr>
                <w:rFonts w:asciiTheme="minorHAnsi" w:hAnsiTheme="minorHAnsi" w:cs="Arial"/>
                <w:i/>
                <w:sz w:val="18"/>
                <w:szCs w:val="18"/>
              </w:rPr>
              <w:t xml:space="preserve">For </w:t>
            </w:r>
            <w:proofErr w:type="spellStart"/>
            <w:r w:rsidRPr="00C5278D">
              <w:rPr>
                <w:rFonts w:asciiTheme="minorHAnsi" w:hAnsiTheme="minorHAnsi" w:cs="Arial"/>
                <w:i/>
                <w:sz w:val="18"/>
                <w:szCs w:val="18"/>
              </w:rPr>
              <w:t>non CA</w:t>
            </w:r>
            <w:proofErr w:type="spellEnd"/>
            <w:r w:rsidRPr="00C5278D">
              <w:rPr>
                <w:rFonts w:asciiTheme="minorHAnsi" w:hAnsiTheme="minorHAnsi" w:cs="Arial"/>
                <w:i/>
                <w:sz w:val="18"/>
                <w:szCs w:val="18"/>
              </w:rPr>
              <w:t xml:space="preserve"> UE with a smaller BW</w:t>
            </w:r>
            <w:r w:rsidR="007907BF">
              <w:rPr>
                <w:rFonts w:asciiTheme="minorHAnsi" w:hAnsiTheme="minorHAnsi" w:cs="Arial"/>
                <w:i/>
                <w:sz w:val="18"/>
                <w:szCs w:val="18"/>
              </w:rPr>
              <w:t xml:space="preserve"> capability and potentially for</w:t>
            </w:r>
            <w:r w:rsidRPr="00C5278D">
              <w:rPr>
                <w:rFonts w:asciiTheme="minorHAnsi" w:hAnsiTheme="minorHAnsi" w:cs="Arial"/>
                <w:i/>
                <w:sz w:val="18"/>
                <w:szCs w:val="18"/>
              </w:rPr>
              <w:t xml:space="preserve"> CA UE, the measurement gap for RRM measurement and potentially other purposes (e.g., path loss measurement for UL power control) using SS block is supported (if it is agreed that there is no SS block in the active BW part(s))</w:t>
            </w:r>
          </w:p>
          <w:p w:rsidR="00C5278D" w:rsidRPr="00C5278D" w:rsidRDefault="00C5278D" w:rsidP="00553E02">
            <w:pPr>
              <w:pStyle w:val="ListParagraph"/>
              <w:numPr>
                <w:ilvl w:val="1"/>
                <w:numId w:val="30"/>
              </w:numPr>
              <w:spacing w:before="60"/>
              <w:ind w:firstLineChars="0"/>
              <w:rPr>
                <w:rFonts w:asciiTheme="minorHAnsi" w:hAnsiTheme="minorHAnsi" w:cs="Arial"/>
                <w:i/>
                <w:sz w:val="18"/>
                <w:szCs w:val="18"/>
              </w:rPr>
            </w:pPr>
            <w:r w:rsidRPr="00C5278D">
              <w:rPr>
                <w:rFonts w:asciiTheme="minorHAnsi" w:hAnsiTheme="minorHAnsi" w:cs="Arial"/>
                <w:i/>
                <w:sz w:val="18"/>
                <w:szCs w:val="18"/>
              </w:rPr>
              <w:t xml:space="preserve">UE can be informed of the presence/parameters of the SS block(s) and parameters necessary for RRM measurement </w:t>
            </w:r>
          </w:p>
          <w:p w:rsidR="00C5278D" w:rsidRPr="00C5278D" w:rsidRDefault="00C5278D" w:rsidP="00553E02">
            <w:pPr>
              <w:pStyle w:val="ListParagraph"/>
              <w:numPr>
                <w:ilvl w:val="2"/>
                <w:numId w:val="30"/>
              </w:numPr>
              <w:spacing w:before="60"/>
              <w:ind w:firstLineChars="0"/>
              <w:rPr>
                <w:rFonts w:asciiTheme="minorHAnsi" w:hAnsiTheme="minorHAnsi" w:cs="Arial"/>
                <w:i/>
                <w:sz w:val="18"/>
                <w:szCs w:val="18"/>
              </w:rPr>
            </w:pPr>
            <w:r w:rsidRPr="00C5278D">
              <w:rPr>
                <w:rFonts w:asciiTheme="minorHAnsi" w:hAnsiTheme="minorHAnsi" w:cs="Arial"/>
                <w:i/>
                <w:sz w:val="18"/>
                <w:szCs w:val="18"/>
              </w:rPr>
              <w:t>FFS: via either RMSI, other system information, or RRC signaling</w:t>
            </w:r>
          </w:p>
          <w:p w:rsidR="00C5278D" w:rsidRPr="00C5278D" w:rsidRDefault="00C5278D" w:rsidP="00553E02">
            <w:pPr>
              <w:pStyle w:val="ListParagraph"/>
              <w:numPr>
                <w:ilvl w:val="1"/>
                <w:numId w:val="30"/>
              </w:numPr>
              <w:spacing w:before="60"/>
              <w:ind w:firstLineChars="0"/>
              <w:rPr>
                <w:rFonts w:asciiTheme="minorHAnsi" w:hAnsiTheme="minorHAnsi" w:cs="Arial"/>
                <w:i/>
                <w:sz w:val="18"/>
                <w:szCs w:val="18"/>
              </w:rPr>
            </w:pPr>
            <w:r w:rsidRPr="00C5278D">
              <w:rPr>
                <w:rFonts w:asciiTheme="minorHAnsi" w:hAnsiTheme="minorHAnsi" w:cs="Arial"/>
                <w:i/>
                <w:sz w:val="18"/>
                <w:szCs w:val="18"/>
              </w:rPr>
              <w:t>FFS: number of SS blocks in wideband</w:t>
            </w:r>
          </w:p>
          <w:p w:rsidR="00C5278D" w:rsidRPr="00C5278D" w:rsidRDefault="00C5278D" w:rsidP="00553E02">
            <w:pPr>
              <w:pStyle w:val="ListParagraph"/>
              <w:numPr>
                <w:ilvl w:val="1"/>
                <w:numId w:val="30"/>
              </w:numPr>
              <w:spacing w:before="60"/>
              <w:ind w:firstLineChars="0"/>
              <w:rPr>
                <w:rFonts w:asciiTheme="minorHAnsi" w:hAnsiTheme="minorHAnsi" w:cs="Arial"/>
                <w:i/>
                <w:sz w:val="18"/>
                <w:szCs w:val="18"/>
              </w:rPr>
            </w:pPr>
            <w:r w:rsidRPr="00C5278D">
              <w:rPr>
                <w:rFonts w:asciiTheme="minorHAnsi" w:hAnsiTheme="minorHAnsi" w:cs="Arial"/>
                <w:i/>
                <w:sz w:val="18"/>
                <w:szCs w:val="18"/>
              </w:rPr>
              <w:t>FFS: number of SS blocks for RRM measurement</w:t>
            </w:r>
          </w:p>
          <w:p w:rsidR="006C18DB" w:rsidRPr="006C18DB" w:rsidRDefault="00C5278D" w:rsidP="00553E02">
            <w:pPr>
              <w:pStyle w:val="ListParagraph"/>
              <w:numPr>
                <w:ilvl w:val="1"/>
                <w:numId w:val="30"/>
              </w:numPr>
              <w:spacing w:before="60"/>
              <w:ind w:firstLineChars="0"/>
              <w:rPr>
                <w:rFonts w:asciiTheme="minorHAnsi" w:eastAsiaTheme="minorEastAsia" w:hAnsiTheme="minorHAnsi" w:cs="Arial"/>
                <w:b/>
                <w:i/>
                <w:sz w:val="18"/>
                <w:szCs w:val="18"/>
              </w:rPr>
            </w:pPr>
            <w:r w:rsidRPr="00C5278D">
              <w:rPr>
                <w:rFonts w:asciiTheme="minorHAnsi" w:hAnsiTheme="minorHAnsi" w:cs="Arial"/>
                <w:i/>
                <w:sz w:val="18"/>
                <w:szCs w:val="18"/>
              </w:rPr>
              <w:t xml:space="preserve">FFS: Details of measurement configuration </w:t>
            </w:r>
          </w:p>
        </w:tc>
      </w:tr>
    </w:tbl>
    <w:p w:rsidR="007B5C85" w:rsidRDefault="007B5C85" w:rsidP="007B5C85">
      <w:pPr>
        <w:spacing w:afterLines="50" w:after="120"/>
        <w:jc w:val="both"/>
        <w:rPr>
          <w:rFonts w:ascii="Calibri" w:eastAsia="宋体" w:hAnsi="Calibri" w:cs="Arial"/>
          <w:lang w:val="en-US" w:eastAsia="zh-CN"/>
        </w:rPr>
      </w:pPr>
    </w:p>
    <w:p w:rsidR="00416B24" w:rsidRDefault="00553E02" w:rsidP="0050164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agreement, </w:t>
      </w:r>
      <w:r w:rsidR="004F7961">
        <w:rPr>
          <w:rFonts w:ascii="Calibri" w:eastAsia="宋体" w:hAnsi="Calibri" w:cs="Arial" w:hint="eastAsia"/>
          <w:lang w:val="en-US" w:eastAsia="zh-CN"/>
        </w:rPr>
        <w:t>the following procedure in below figure will be applied for CA UE, i.e., UE indic</w:t>
      </w:r>
      <w:r w:rsidR="006128A8">
        <w:rPr>
          <w:rFonts w:ascii="Calibri" w:eastAsia="宋体" w:hAnsi="Calibri" w:cs="Arial" w:hint="eastAsia"/>
          <w:lang w:val="en-US" w:eastAsia="zh-CN"/>
        </w:rPr>
        <w:t>a</w:t>
      </w:r>
      <w:r w:rsidR="004F7961">
        <w:rPr>
          <w:rFonts w:ascii="Calibri" w:eastAsia="宋体" w:hAnsi="Calibri" w:cs="Arial" w:hint="eastAsia"/>
          <w:lang w:val="en-US" w:eastAsia="zh-CN"/>
        </w:rPr>
        <w:t xml:space="preserve">te wideband capability via CA </w:t>
      </w:r>
      <w:r w:rsidR="004F7961">
        <w:rPr>
          <w:rFonts w:ascii="Calibri" w:eastAsia="宋体" w:hAnsi="Calibri" w:cs="Arial"/>
          <w:lang w:val="en-US" w:eastAsia="zh-CN"/>
        </w:rPr>
        <w:t>operation</w:t>
      </w:r>
      <w:r w:rsidR="004F7961">
        <w:rPr>
          <w:rFonts w:ascii="Calibri" w:eastAsia="宋体" w:hAnsi="Calibri" w:cs="Arial" w:hint="eastAsia"/>
          <w:lang w:val="en-US" w:eastAsia="zh-CN"/>
        </w:rPr>
        <w:t xml:space="preserve"> and NW activates additional SS-block in the allocation. </w:t>
      </w:r>
      <w:r w:rsidR="00A660D9" w:rsidRPr="00A660D9">
        <w:rPr>
          <w:rFonts w:ascii="Calibri" w:eastAsia="宋体" w:hAnsi="Calibri" w:cs="Arial"/>
          <w:lang w:val="en-US" w:eastAsia="zh-CN"/>
        </w:rPr>
        <w:t>These SS blocks are referred to “default SS blocks” and the BW part is referred to an “anchor BW part.” A default SS blocks and the anchor BW part may be determined in a UE specific manner, and they are used for the UE’s normal mode of operations.</w:t>
      </w:r>
    </w:p>
    <w:p w:rsidR="00416B24" w:rsidRDefault="00416B24" w:rsidP="00416B24">
      <w:pPr>
        <w:spacing w:afterLines="50" w:after="120"/>
        <w:jc w:val="center"/>
        <w:rPr>
          <w:rFonts w:ascii="Calibri" w:eastAsia="宋体" w:hAnsi="Calibri" w:cs="Arial"/>
          <w:lang w:val="en-US" w:eastAsia="zh-CN"/>
        </w:rPr>
      </w:pPr>
      <w:r>
        <w:rPr>
          <w:noProof/>
          <w:lang w:val="en-US" w:eastAsia="zh-CN"/>
        </w:rPr>
        <w:drawing>
          <wp:inline distT="0" distB="0" distL="0" distR="0" wp14:anchorId="01C0C642" wp14:editId="5B8287B3">
            <wp:extent cx="5001371" cy="2669311"/>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3326" t="43725" r="26860" b="-479"/>
                    <a:stretch/>
                  </pic:blipFill>
                  <pic:spPr bwMode="auto">
                    <a:xfrm>
                      <a:off x="0" y="0"/>
                      <a:ext cx="5021644" cy="2680131"/>
                    </a:xfrm>
                    <a:prstGeom prst="rect">
                      <a:avLst/>
                    </a:prstGeom>
                    <a:ln>
                      <a:noFill/>
                    </a:ln>
                    <a:extLst>
                      <a:ext uri="{53640926-AAD7-44D8-BBD7-CCE9431645EC}">
                        <a14:shadowObscured xmlns:a14="http://schemas.microsoft.com/office/drawing/2010/main"/>
                      </a:ext>
                    </a:extLst>
                  </pic:spPr>
                </pic:pic>
              </a:graphicData>
            </a:graphic>
          </wp:inline>
        </w:drawing>
      </w:r>
    </w:p>
    <w:p w:rsidR="00416B24" w:rsidRPr="00CC4BB0" w:rsidRDefault="00416B24" w:rsidP="00416B24">
      <w:pPr>
        <w:spacing w:afterLines="50" w:after="120"/>
        <w:jc w:val="center"/>
        <w:rPr>
          <w:rFonts w:ascii="Calibri" w:eastAsia="宋体" w:hAnsi="Calibri" w:cs="Arial"/>
          <w:lang w:val="en-US" w:eastAsia="zh-CN"/>
        </w:rPr>
      </w:pPr>
      <w:bookmarkStart w:id="6" w:name="OLE_LINK78"/>
      <w:bookmarkStart w:id="7" w:name="OLE_LINK79"/>
      <w:proofErr w:type="gramStart"/>
      <w:r>
        <w:rPr>
          <w:rFonts w:ascii="Calibri" w:eastAsia="宋体" w:hAnsi="Calibri" w:cs="Arial" w:hint="eastAsia"/>
          <w:lang w:val="en-US" w:eastAsia="zh-CN"/>
        </w:rPr>
        <w:t>F</w:t>
      </w:r>
      <w:r w:rsidRPr="000D6C46">
        <w:rPr>
          <w:rFonts w:ascii="Calibri" w:eastAsia="宋体" w:hAnsi="Calibri" w:cs="Arial" w:hint="eastAsia"/>
          <w:lang w:val="en-US" w:eastAsia="zh-CN"/>
        </w:rPr>
        <w:t>igure</w:t>
      </w:r>
      <w:r>
        <w:rPr>
          <w:rFonts w:ascii="Calibri" w:eastAsia="宋体" w:hAnsi="Calibri" w:cs="Arial" w:hint="eastAsia"/>
          <w:lang w:val="en-US" w:eastAsia="zh-CN"/>
        </w:rPr>
        <w:t xml:space="preserve"> </w:t>
      </w:r>
      <w:r w:rsidR="00011826">
        <w:rPr>
          <w:rFonts w:ascii="Calibri" w:eastAsia="宋体" w:hAnsi="Calibri" w:cs="Arial" w:hint="eastAsia"/>
          <w:lang w:val="en-US" w:eastAsia="zh-CN"/>
        </w:rPr>
        <w:t>3</w:t>
      </w:r>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Illustration of wideband </w:t>
      </w:r>
      <w:r w:rsidR="006128A8">
        <w:rPr>
          <w:rFonts w:ascii="Calibri" w:eastAsia="宋体" w:hAnsi="Calibri" w:cs="Arial" w:hint="eastAsia"/>
          <w:lang w:val="en-US" w:eastAsia="zh-CN"/>
        </w:rPr>
        <w:t>operation for CA-based UE</w:t>
      </w:r>
    </w:p>
    <w:bookmarkEnd w:id="6"/>
    <w:bookmarkEnd w:id="7"/>
    <w:p w:rsidR="00416B24" w:rsidRDefault="00416B24" w:rsidP="00501646">
      <w:pPr>
        <w:spacing w:afterLines="50" w:after="120"/>
        <w:jc w:val="both"/>
        <w:rPr>
          <w:rFonts w:ascii="Calibri" w:eastAsia="宋体" w:hAnsi="Calibri" w:cs="Arial"/>
          <w:lang w:val="en-US" w:eastAsia="zh-CN"/>
        </w:rPr>
      </w:pPr>
    </w:p>
    <w:p w:rsidR="005B0510" w:rsidRDefault="00A21D4A" w:rsidP="0050164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Furthermore, to </w:t>
      </w:r>
      <w:r>
        <w:rPr>
          <w:rFonts w:ascii="Calibri" w:eastAsia="宋体" w:hAnsi="Calibri" w:cs="Arial"/>
          <w:lang w:val="en-US" w:eastAsia="zh-CN"/>
        </w:rPr>
        <w:t>facilitate</w:t>
      </w:r>
      <w:r>
        <w:rPr>
          <w:rFonts w:ascii="Calibri" w:eastAsia="宋体" w:hAnsi="Calibri" w:cs="Arial" w:hint="eastAsia"/>
          <w:lang w:val="en-US" w:eastAsia="zh-CN"/>
        </w:rPr>
        <w:t xml:space="preserve"> the above wideband operation, </w:t>
      </w:r>
      <w:r w:rsidRPr="00A21D4A">
        <w:rPr>
          <w:rFonts w:ascii="Calibri" w:eastAsia="宋体" w:hAnsi="Calibri" w:cs="Arial"/>
          <w:lang w:val="en-US" w:eastAsia="zh-CN"/>
        </w:rPr>
        <w:t>for frequency domain, even multiple SS-Blocks with the same SS-block index are configured for a wideband CC</w:t>
      </w:r>
      <w:r>
        <w:rPr>
          <w:rFonts w:ascii="Calibri" w:eastAsia="宋体" w:hAnsi="Calibri" w:cs="Arial" w:hint="eastAsia"/>
          <w:lang w:val="en-US" w:eastAsia="zh-CN"/>
        </w:rPr>
        <w:t xml:space="preserve"> of a </w:t>
      </w:r>
      <w:proofErr w:type="gramStart"/>
      <w:r>
        <w:rPr>
          <w:rFonts w:ascii="Calibri" w:eastAsia="宋体" w:hAnsi="Calibri" w:cs="Arial" w:hint="eastAsia"/>
          <w:lang w:val="en-US" w:eastAsia="zh-CN"/>
        </w:rPr>
        <w:t>UE</w:t>
      </w:r>
      <w:r w:rsidRPr="00A21D4A">
        <w:rPr>
          <w:rFonts w:ascii="Calibri" w:eastAsia="宋体" w:hAnsi="Calibri" w:cs="Arial"/>
          <w:lang w:val="en-US" w:eastAsia="zh-CN"/>
        </w:rPr>
        <w:t>,</w:t>
      </w:r>
      <w:proofErr w:type="gramEnd"/>
      <w:r w:rsidRPr="00A21D4A">
        <w:rPr>
          <w:rFonts w:ascii="Calibri" w:eastAsia="宋体" w:hAnsi="Calibri" w:cs="Arial"/>
          <w:lang w:val="en-US" w:eastAsia="zh-CN"/>
        </w:rPr>
        <w:t xml:space="preserve"> it should be up to UE implementation whether or not the power contribution from additional SS-block could be considered for SS-RSRP measurement</w:t>
      </w:r>
    </w:p>
    <w:p w:rsidR="00416B24" w:rsidRDefault="00764D3E" w:rsidP="00416B24">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Proposal 3: Even</w:t>
      </w:r>
      <w:r w:rsidRPr="00764D3E">
        <w:rPr>
          <w:rFonts w:ascii="Calibri" w:eastAsiaTheme="minorEastAsia" w:hAnsi="Calibri" w:cs="Arial"/>
          <w:b/>
          <w:i/>
          <w:u w:val="single"/>
          <w:lang w:val="en-US" w:eastAsia="zh-CN"/>
        </w:rPr>
        <w:t xml:space="preserve"> multiple SS-Blocks </w:t>
      </w:r>
      <w:r w:rsidR="00A21D4A">
        <w:rPr>
          <w:rFonts w:ascii="Calibri" w:eastAsiaTheme="minorEastAsia" w:hAnsi="Calibri" w:cs="Arial" w:hint="eastAsia"/>
          <w:b/>
          <w:i/>
          <w:u w:val="single"/>
          <w:lang w:val="en-US" w:eastAsia="zh-CN"/>
        </w:rPr>
        <w:t xml:space="preserve">with the same SS-Block index </w:t>
      </w:r>
      <w:r w:rsidRPr="00764D3E">
        <w:rPr>
          <w:rFonts w:ascii="Calibri" w:eastAsiaTheme="minorEastAsia" w:hAnsi="Calibri" w:cs="Arial"/>
          <w:b/>
          <w:i/>
          <w:u w:val="single"/>
          <w:lang w:val="en-US" w:eastAsia="zh-CN"/>
        </w:rPr>
        <w:t xml:space="preserve">are configured </w:t>
      </w:r>
      <w:r w:rsidR="00A21D4A">
        <w:rPr>
          <w:rFonts w:ascii="Calibri" w:eastAsiaTheme="minorEastAsia" w:hAnsi="Calibri" w:cs="Arial" w:hint="eastAsia"/>
          <w:b/>
          <w:i/>
          <w:u w:val="single"/>
          <w:lang w:val="en-US" w:eastAsia="zh-CN"/>
        </w:rPr>
        <w:t xml:space="preserve">over frequency domain </w:t>
      </w:r>
      <w:r w:rsidRPr="00764D3E">
        <w:rPr>
          <w:rFonts w:ascii="Calibri" w:eastAsiaTheme="minorEastAsia" w:hAnsi="Calibri" w:cs="Arial"/>
          <w:b/>
          <w:i/>
          <w:u w:val="single"/>
          <w:lang w:val="en-US" w:eastAsia="zh-CN"/>
        </w:rPr>
        <w:t>for a wideband CC</w:t>
      </w:r>
      <w:r>
        <w:rPr>
          <w:rFonts w:ascii="Calibri" w:eastAsiaTheme="minorEastAsia" w:hAnsi="Calibri" w:cs="Arial" w:hint="eastAsia"/>
          <w:b/>
          <w:i/>
          <w:u w:val="single"/>
          <w:lang w:val="en-US" w:eastAsia="zh-CN"/>
        </w:rPr>
        <w:t xml:space="preserve"> of a </w:t>
      </w:r>
      <w:proofErr w:type="gramStart"/>
      <w:r>
        <w:rPr>
          <w:rFonts w:ascii="Calibri" w:eastAsiaTheme="minorEastAsia" w:hAnsi="Calibri" w:cs="Arial" w:hint="eastAsia"/>
          <w:b/>
          <w:i/>
          <w:u w:val="single"/>
          <w:lang w:val="en-US" w:eastAsia="zh-CN"/>
        </w:rPr>
        <w:t>UE,</w:t>
      </w:r>
      <w:proofErr w:type="gramEnd"/>
      <w:r>
        <w:rPr>
          <w:rFonts w:ascii="Calibri" w:eastAsiaTheme="minorEastAsia" w:hAnsi="Calibri" w:cs="Arial" w:hint="eastAsia"/>
          <w:b/>
          <w:i/>
          <w:u w:val="single"/>
          <w:lang w:val="en-US" w:eastAsia="zh-CN"/>
        </w:rPr>
        <w:t xml:space="preserve"> </w:t>
      </w:r>
      <w:r w:rsidR="00A21D4A" w:rsidRPr="00A21D4A">
        <w:rPr>
          <w:rFonts w:ascii="Calibri" w:eastAsiaTheme="minorEastAsia" w:hAnsi="Calibri" w:cs="Arial"/>
          <w:b/>
          <w:i/>
          <w:u w:val="single"/>
          <w:lang w:val="en-US" w:eastAsia="zh-CN"/>
        </w:rPr>
        <w:t>it should be up to UE implementation whether or not the power contribution from additional SS-block could be considered for SS-RSRP measurement</w:t>
      </w:r>
      <w:r w:rsidR="00A21D4A">
        <w:rPr>
          <w:rFonts w:ascii="Calibri" w:eastAsiaTheme="minorEastAsia" w:hAnsi="Calibri" w:cs="Arial" w:hint="eastAsia"/>
          <w:b/>
          <w:i/>
          <w:u w:val="single"/>
          <w:lang w:val="en-US" w:eastAsia="zh-CN"/>
        </w:rPr>
        <w:t xml:space="preserve">. </w:t>
      </w:r>
    </w:p>
    <w:p w:rsidR="007907BF" w:rsidRDefault="007907BF" w:rsidP="00CF5D0F">
      <w:pPr>
        <w:spacing w:after="0"/>
        <w:jc w:val="both"/>
        <w:rPr>
          <w:rFonts w:eastAsiaTheme="minorEastAsia"/>
          <w:lang w:eastAsia="zh-CN"/>
        </w:rPr>
      </w:pPr>
    </w:p>
    <w:p w:rsidR="005B0510" w:rsidRPr="003B79B2" w:rsidRDefault="005B0510" w:rsidP="005B0510">
      <w:pPr>
        <w:pStyle w:val="Heading4"/>
        <w:rPr>
          <w:rFonts w:eastAsiaTheme="minorEastAsia"/>
          <w:lang w:val="en-US" w:eastAsia="zh-CN"/>
        </w:rPr>
      </w:pPr>
      <w:r>
        <w:rPr>
          <w:rFonts w:eastAsiaTheme="minorEastAsia" w:hint="eastAsia"/>
          <w:lang w:val="en-US" w:eastAsia="zh-CN"/>
        </w:rPr>
        <w:t>4</w:t>
      </w:r>
      <w:r>
        <w:rPr>
          <w:rFonts w:hint="eastAsia"/>
          <w:lang w:val="en-US" w:eastAsia="zh-CN"/>
        </w:rPr>
        <w:t>.</w:t>
      </w:r>
      <w:r>
        <w:rPr>
          <w:rFonts w:eastAsiaTheme="minorEastAsia" w:hint="eastAsia"/>
          <w:lang w:val="en-US" w:eastAsia="zh-CN"/>
        </w:rPr>
        <w:t>2</w:t>
      </w:r>
      <w:r w:rsidRPr="008B4C74">
        <w:rPr>
          <w:rFonts w:hint="eastAsia"/>
          <w:lang w:val="en-US" w:eastAsia="zh-CN"/>
        </w:rPr>
        <w:t xml:space="preserve"> </w:t>
      </w:r>
      <w:r w:rsidR="00A21D4A" w:rsidRPr="00A21D4A">
        <w:rPr>
          <w:rFonts w:eastAsiaTheme="minorEastAsia"/>
          <w:lang w:val="en-US" w:eastAsia="zh-CN"/>
        </w:rPr>
        <w:t>NR-PBCH DMRS</w:t>
      </w:r>
      <w:r w:rsidR="00A21D4A">
        <w:rPr>
          <w:rFonts w:eastAsiaTheme="minorEastAsia" w:hint="eastAsia"/>
          <w:lang w:val="en-US" w:eastAsia="zh-CN"/>
        </w:rPr>
        <w:t xml:space="preserve"> to be Used or not</w:t>
      </w:r>
      <w:r w:rsidRPr="001B4E54">
        <w:rPr>
          <w:lang w:val="en-US" w:eastAsia="zh-CN"/>
        </w:rPr>
        <w:t xml:space="preserve"> </w:t>
      </w:r>
    </w:p>
    <w:p w:rsidR="005B0510" w:rsidRDefault="005B0510" w:rsidP="005B0510">
      <w:pPr>
        <w:spacing w:afterLines="50" w:after="120"/>
        <w:jc w:val="both"/>
        <w:rPr>
          <w:rFonts w:ascii="Calibri" w:eastAsia="宋体" w:hAnsi="Calibri" w:cs="Arial"/>
          <w:lang w:val="en-US" w:eastAsia="zh-CN"/>
        </w:rPr>
      </w:pPr>
      <w:r>
        <w:rPr>
          <w:rFonts w:ascii="Calibri" w:eastAsia="宋体" w:hAnsi="Calibri" w:cs="Arial" w:hint="eastAsia"/>
          <w:lang w:val="en-US" w:eastAsia="zh-CN"/>
        </w:rPr>
        <w:t>In last two RAN1 meeting, the following agreement is achieved for the reference signal used for SS-block RSRP measurement, and the power offset between NR-SSS and NR-PBCH DMRS, i.e</w:t>
      </w:r>
      <w:proofErr w:type="gramStart"/>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w:t>
      </w:r>
    </w:p>
    <w:tbl>
      <w:tblPr>
        <w:tblStyle w:val="TableGrid"/>
        <w:tblW w:w="0" w:type="auto"/>
        <w:tblInd w:w="534" w:type="dxa"/>
        <w:tblLook w:val="04A0" w:firstRow="1" w:lastRow="0" w:firstColumn="1" w:lastColumn="0" w:noHBand="0" w:noVBand="1"/>
      </w:tblPr>
      <w:tblGrid>
        <w:gridCol w:w="8788"/>
      </w:tblGrid>
      <w:tr w:rsidR="005B0510" w:rsidRPr="00547BD0" w:rsidTr="00F91198">
        <w:tc>
          <w:tcPr>
            <w:tcW w:w="8788" w:type="dxa"/>
          </w:tcPr>
          <w:p w:rsidR="005B0510" w:rsidRPr="00D16B7C" w:rsidRDefault="005B0510" w:rsidP="00F91198">
            <w:pPr>
              <w:spacing w:before="60" w:after="0"/>
              <w:rPr>
                <w:rFonts w:asciiTheme="minorHAnsi" w:eastAsiaTheme="minorEastAsia" w:hAnsiTheme="minorHAnsi" w:cs="Arial"/>
                <w:i/>
                <w:sz w:val="18"/>
                <w:szCs w:val="18"/>
                <w:lang w:val="en-US" w:eastAsia="zh-CN"/>
              </w:rPr>
            </w:pPr>
            <w:r w:rsidRPr="00D16B7C">
              <w:rPr>
                <w:rFonts w:asciiTheme="minorHAnsi" w:eastAsiaTheme="minorEastAsia" w:hAnsiTheme="minorHAnsi" w:cs="Arial"/>
                <w:i/>
                <w:sz w:val="18"/>
                <w:szCs w:val="18"/>
                <w:lang w:val="en-US" w:eastAsia="zh-CN"/>
              </w:rPr>
              <w:t>RAN1#89 Agreements:</w:t>
            </w:r>
          </w:p>
          <w:p w:rsidR="005B0510" w:rsidRPr="00D16B7C" w:rsidRDefault="005B0510" w:rsidP="00F91198">
            <w:pPr>
              <w:spacing w:before="60" w:after="0"/>
              <w:ind w:leftChars="200" w:left="400"/>
              <w:rPr>
                <w:rFonts w:asciiTheme="minorHAnsi" w:eastAsiaTheme="minorEastAsia" w:hAnsiTheme="minorHAnsi" w:cs="Arial"/>
                <w:i/>
                <w:sz w:val="18"/>
                <w:szCs w:val="18"/>
                <w:lang w:val="en-US" w:eastAsia="zh-CN"/>
              </w:rPr>
            </w:pPr>
            <w:r w:rsidRPr="00D16B7C">
              <w:rPr>
                <w:rFonts w:asciiTheme="minorHAnsi" w:eastAsiaTheme="minorEastAsia" w:hAnsiTheme="minorHAnsi" w:cs="Arial" w:hint="eastAsia"/>
                <w:i/>
                <w:sz w:val="18"/>
                <w:szCs w:val="18"/>
                <w:lang w:val="en-US" w:eastAsia="zh-CN"/>
              </w:rPr>
              <w:t>•</w:t>
            </w:r>
            <w:r>
              <w:rPr>
                <w:rFonts w:asciiTheme="minorHAnsi" w:eastAsiaTheme="minorEastAsia" w:hAnsiTheme="minorHAnsi" w:cs="Arial" w:hint="eastAsia"/>
                <w:i/>
                <w:sz w:val="18"/>
                <w:szCs w:val="18"/>
                <w:lang w:val="en-US" w:eastAsia="zh-CN"/>
              </w:rPr>
              <w:t xml:space="preserve"> </w:t>
            </w:r>
            <w:r w:rsidRPr="00D16B7C">
              <w:rPr>
                <w:rFonts w:asciiTheme="minorHAnsi" w:eastAsiaTheme="minorEastAsia" w:hAnsiTheme="minorHAnsi" w:cs="Arial"/>
                <w:i/>
                <w:sz w:val="18"/>
                <w:szCs w:val="18"/>
                <w:lang w:val="en-US" w:eastAsia="zh-CN"/>
              </w:rPr>
              <w:t>RAN1 assumes at least SSS is used for SS block RSRP</w:t>
            </w:r>
          </w:p>
          <w:p w:rsidR="005B0510" w:rsidRDefault="005B0510" w:rsidP="00F91198">
            <w:pPr>
              <w:spacing w:before="60" w:after="0"/>
              <w:ind w:leftChars="400" w:left="800"/>
              <w:rPr>
                <w:rFonts w:asciiTheme="minorHAnsi" w:eastAsiaTheme="minorEastAsia" w:hAnsiTheme="minorHAnsi" w:cs="Arial"/>
                <w:i/>
                <w:sz w:val="18"/>
                <w:szCs w:val="18"/>
                <w:lang w:val="en-US" w:eastAsia="zh-CN"/>
              </w:rPr>
            </w:pPr>
            <w:r w:rsidRPr="00D16B7C">
              <w:rPr>
                <w:rFonts w:asciiTheme="minorHAnsi" w:eastAsiaTheme="minorEastAsia" w:hAnsiTheme="minorHAnsi" w:cs="Arial" w:hint="eastAsia"/>
                <w:i/>
                <w:sz w:val="18"/>
                <w:szCs w:val="18"/>
                <w:lang w:val="en-US" w:eastAsia="zh-CN"/>
              </w:rPr>
              <w:t>–</w:t>
            </w:r>
            <w:r w:rsidRPr="00D16B7C">
              <w:rPr>
                <w:rFonts w:asciiTheme="minorHAnsi" w:eastAsiaTheme="minorEastAsia" w:hAnsiTheme="minorHAnsi" w:cs="Arial"/>
                <w:i/>
                <w:sz w:val="18"/>
                <w:szCs w:val="18"/>
                <w:lang w:val="en-US" w:eastAsia="zh-CN"/>
              </w:rPr>
              <w:tab/>
              <w:t>Note that NR-PBCH DMRS can also be used for SS block RSRP if UE can know the power offset of NR-PBCH DMRS and NR-SSS</w:t>
            </w:r>
          </w:p>
          <w:p w:rsidR="005B0510" w:rsidRDefault="005B0510" w:rsidP="00F91198">
            <w:pPr>
              <w:spacing w:before="60" w:after="0"/>
              <w:rPr>
                <w:rFonts w:asciiTheme="minorHAnsi" w:eastAsiaTheme="minorEastAsia" w:hAnsiTheme="minorHAnsi" w:cs="Arial"/>
                <w:i/>
                <w:sz w:val="18"/>
                <w:szCs w:val="18"/>
                <w:lang w:eastAsia="zh-CN"/>
              </w:rPr>
            </w:pPr>
          </w:p>
          <w:p w:rsidR="005B0510" w:rsidRPr="005450E8" w:rsidRDefault="005B0510" w:rsidP="00F91198">
            <w:pPr>
              <w:spacing w:before="60" w:after="0"/>
              <w:rPr>
                <w:rFonts w:asciiTheme="minorHAnsi" w:hAnsiTheme="minorHAnsi" w:cs="Arial"/>
                <w:i/>
                <w:sz w:val="18"/>
                <w:szCs w:val="18"/>
              </w:rPr>
            </w:pPr>
            <w:r>
              <w:rPr>
                <w:rFonts w:asciiTheme="minorHAnsi" w:eastAsiaTheme="minorEastAsia" w:hAnsiTheme="minorHAnsi" w:cs="Arial" w:hint="eastAsia"/>
                <w:i/>
                <w:sz w:val="18"/>
                <w:szCs w:val="18"/>
                <w:lang w:eastAsia="zh-CN"/>
              </w:rPr>
              <w:t xml:space="preserve">RAN1 NR#2 </w:t>
            </w:r>
            <w:r w:rsidRPr="005450E8">
              <w:rPr>
                <w:rFonts w:asciiTheme="minorHAnsi" w:hAnsiTheme="minorHAnsi" w:cs="Arial"/>
                <w:i/>
                <w:sz w:val="18"/>
                <w:szCs w:val="18"/>
              </w:rPr>
              <w:t>Agreements:</w:t>
            </w:r>
          </w:p>
          <w:p w:rsidR="005B0510" w:rsidRPr="00252A0C" w:rsidRDefault="005B0510" w:rsidP="00F91198">
            <w:pPr>
              <w:spacing w:before="60"/>
              <w:ind w:leftChars="200" w:left="400"/>
              <w:rPr>
                <w:rFonts w:asciiTheme="minorHAnsi" w:eastAsiaTheme="minorEastAsia" w:hAnsiTheme="minorHAnsi" w:cs="Arial"/>
                <w:i/>
                <w:sz w:val="18"/>
                <w:szCs w:val="18"/>
                <w:lang w:eastAsia="zh-CN"/>
              </w:rPr>
            </w:pPr>
            <w:r w:rsidRPr="00303478">
              <w:rPr>
                <w:rFonts w:asciiTheme="minorHAnsi" w:hAnsiTheme="minorHAnsi" w:cs="Arial"/>
                <w:i/>
                <w:sz w:val="18"/>
                <w:szCs w:val="18"/>
              </w:rPr>
              <w:t xml:space="preserve">• </w:t>
            </w:r>
            <w:r w:rsidRPr="005450E8">
              <w:rPr>
                <w:rFonts w:asciiTheme="minorHAnsi" w:hAnsiTheme="minorHAnsi" w:cs="Arial"/>
                <w:i/>
                <w:sz w:val="18"/>
                <w:szCs w:val="18"/>
              </w:rPr>
              <w:t>A fixed power offset defined in the specification shall be adopted between SSS and PBCH DMRS per frequency band</w:t>
            </w:r>
          </w:p>
        </w:tc>
      </w:tr>
    </w:tbl>
    <w:p w:rsidR="005B0510" w:rsidRDefault="005B0510" w:rsidP="005B0510">
      <w:pPr>
        <w:spacing w:afterLines="50" w:after="120"/>
        <w:jc w:val="both"/>
        <w:rPr>
          <w:rFonts w:ascii="Calibri" w:eastAsia="宋体" w:hAnsi="Calibri" w:cs="Arial"/>
          <w:lang w:val="en-US" w:eastAsia="zh-CN"/>
        </w:rPr>
      </w:pPr>
    </w:p>
    <w:p w:rsidR="005B0510" w:rsidRPr="005450E8" w:rsidRDefault="005B0510" w:rsidP="005B0510">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the above agreement</w:t>
      </w:r>
      <w:r w:rsidRPr="00D721EE">
        <w:rPr>
          <w:rFonts w:ascii="Calibri" w:eastAsia="宋体" w:hAnsi="Calibri" w:cs="Arial"/>
          <w:lang w:val="en-US" w:eastAsia="zh-CN"/>
        </w:rPr>
        <w:t xml:space="preserve">, </w:t>
      </w:r>
      <w:r>
        <w:rPr>
          <w:rFonts w:ascii="Calibri" w:eastAsia="宋体" w:hAnsi="Calibri" w:cs="Arial" w:hint="eastAsia"/>
          <w:lang w:val="en-US" w:eastAsia="zh-CN"/>
        </w:rPr>
        <w:t xml:space="preserve">it means the </w:t>
      </w:r>
      <w:r w:rsidRPr="004A63E9">
        <w:rPr>
          <w:rFonts w:ascii="Calibri" w:eastAsia="宋体" w:hAnsi="Calibri" w:cs="Arial"/>
          <w:lang w:val="en-US" w:eastAsia="zh-CN"/>
        </w:rPr>
        <w:t>OFDM symbols carrying NR-PBCH DMRS</w:t>
      </w:r>
      <w:r>
        <w:rPr>
          <w:rFonts w:ascii="Calibri" w:eastAsia="宋体" w:hAnsi="Calibri" w:cs="Arial" w:hint="eastAsia"/>
          <w:lang w:val="en-US" w:eastAsia="zh-CN"/>
        </w:rPr>
        <w:t xml:space="preserve"> </w:t>
      </w:r>
      <w:r>
        <w:rPr>
          <w:rFonts w:ascii="Calibri" w:eastAsia="宋体" w:hAnsi="Calibri" w:cs="Arial"/>
          <w:lang w:val="en-US" w:eastAsia="zh-CN"/>
        </w:rPr>
        <w:t>“</w:t>
      </w:r>
      <w:r w:rsidRPr="00F91198">
        <w:rPr>
          <w:rFonts w:ascii="Calibri" w:eastAsia="宋体" w:hAnsi="Calibri" w:cs="Arial"/>
          <w:b/>
          <w:i/>
          <w:lang w:val="en-US" w:eastAsia="zh-CN"/>
        </w:rPr>
        <w:t>can also be used</w:t>
      </w:r>
      <w:r>
        <w:rPr>
          <w:rFonts w:ascii="Calibri" w:eastAsia="宋体" w:hAnsi="Calibri" w:cs="Arial"/>
          <w:lang w:val="en-US" w:eastAsia="zh-CN"/>
        </w:rPr>
        <w:t>”</w:t>
      </w:r>
      <w:r>
        <w:rPr>
          <w:rFonts w:ascii="Calibri" w:eastAsia="宋体" w:hAnsi="Calibri" w:cs="Arial" w:hint="eastAsia"/>
          <w:lang w:val="en-US" w:eastAsia="zh-CN"/>
        </w:rPr>
        <w:t xml:space="preserve"> for SS-RSRP measurement. Then, it should be up to UE implementation whether NR-PBCH DMRS can be used or not, as long as the measurement accuracy requirement can be reached. </w:t>
      </w:r>
    </w:p>
    <w:p w:rsidR="005B0510" w:rsidRDefault="005B0510" w:rsidP="005B0510">
      <w:pPr>
        <w:spacing w:after="0" w:line="288" w:lineRule="auto"/>
        <w:jc w:val="both"/>
        <w:rPr>
          <w:rFonts w:ascii="Calibri" w:eastAsiaTheme="minorEastAsia" w:hAnsi="Calibri" w:cs="Arial" w:hint="eastAsia"/>
          <w:b/>
          <w:i/>
          <w:u w:val="single"/>
          <w:lang w:val="en-US" w:eastAsia="zh-CN"/>
        </w:rPr>
      </w:pPr>
      <w:r w:rsidRPr="00D721EE">
        <w:rPr>
          <w:rFonts w:ascii="Calibri" w:eastAsiaTheme="minorEastAsia" w:hAnsi="Calibri" w:cs="Arial"/>
          <w:b/>
          <w:i/>
          <w:u w:val="single"/>
          <w:lang w:val="en-US" w:eastAsia="zh-CN"/>
        </w:rPr>
        <w:t xml:space="preserve">Proposal </w:t>
      </w:r>
      <w:r w:rsidR="00011826">
        <w:rPr>
          <w:rFonts w:ascii="Calibri" w:eastAsiaTheme="minorEastAsia" w:hAnsi="Calibri" w:cs="Arial" w:hint="eastAsia"/>
          <w:b/>
          <w:i/>
          <w:u w:val="single"/>
          <w:lang w:val="en-US" w:eastAsia="zh-CN"/>
        </w:rPr>
        <w:t>4</w:t>
      </w:r>
      <w:r w:rsidRPr="00D721E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I</w:t>
      </w:r>
      <w:r w:rsidRPr="006631AA">
        <w:rPr>
          <w:rFonts w:ascii="Calibri" w:eastAsiaTheme="minorEastAsia" w:hAnsi="Calibri" w:cs="Arial"/>
          <w:b/>
          <w:i/>
          <w:u w:val="single"/>
          <w:lang w:val="en-US" w:eastAsia="zh-CN"/>
        </w:rPr>
        <w:t xml:space="preserve">t </w:t>
      </w:r>
      <w:r>
        <w:rPr>
          <w:rFonts w:ascii="Calibri" w:eastAsiaTheme="minorEastAsia" w:hAnsi="Calibri" w:cs="Arial" w:hint="eastAsia"/>
          <w:b/>
          <w:i/>
          <w:u w:val="single"/>
          <w:lang w:val="en-US" w:eastAsia="zh-CN"/>
        </w:rPr>
        <w:t>should be</w:t>
      </w:r>
      <w:r w:rsidRPr="006631AA">
        <w:rPr>
          <w:rFonts w:ascii="Calibri" w:eastAsiaTheme="minorEastAsia" w:hAnsi="Calibri" w:cs="Arial"/>
          <w:b/>
          <w:i/>
          <w:u w:val="single"/>
          <w:lang w:val="en-US" w:eastAsia="zh-CN"/>
        </w:rPr>
        <w:t xml:space="preserve"> up to UE implementation whether NR-PBCH DMRS </w:t>
      </w:r>
      <w:r>
        <w:rPr>
          <w:rFonts w:ascii="Calibri" w:eastAsiaTheme="minorEastAsia" w:hAnsi="Calibri" w:cs="Arial" w:hint="eastAsia"/>
          <w:b/>
          <w:i/>
          <w:u w:val="single"/>
          <w:lang w:val="en-US" w:eastAsia="zh-CN"/>
        </w:rPr>
        <w:t>can be used or not</w:t>
      </w:r>
      <w:r w:rsidRPr="006631AA">
        <w:rPr>
          <w:rFonts w:ascii="Calibri" w:eastAsiaTheme="minorEastAsia" w:hAnsi="Calibri" w:cs="Arial"/>
          <w:b/>
          <w:i/>
          <w:u w:val="single"/>
          <w:lang w:val="en-US" w:eastAsia="zh-CN"/>
        </w:rPr>
        <w:t>, as long as the measurement accuracy requirement can be reached</w:t>
      </w:r>
      <w:r w:rsidRPr="00D721EE">
        <w:rPr>
          <w:rFonts w:ascii="Calibri" w:eastAsiaTheme="minorEastAsia" w:hAnsi="Calibri" w:cs="Arial"/>
          <w:b/>
          <w:i/>
          <w:u w:val="single"/>
          <w:lang w:val="en-US" w:eastAsia="zh-CN"/>
        </w:rPr>
        <w:t>.</w:t>
      </w:r>
    </w:p>
    <w:p w:rsidR="00000342" w:rsidRDefault="00000342" w:rsidP="005B0510">
      <w:pPr>
        <w:spacing w:after="0" w:line="288" w:lineRule="auto"/>
        <w:jc w:val="both"/>
        <w:rPr>
          <w:rFonts w:ascii="Calibri" w:eastAsiaTheme="minorEastAsia" w:hAnsi="Calibri" w:cs="Arial"/>
          <w:b/>
          <w:i/>
          <w:u w:val="single"/>
          <w:lang w:val="en-US" w:eastAsia="zh-CN"/>
        </w:rPr>
      </w:pPr>
      <w:bookmarkStart w:id="8" w:name="_GoBack"/>
      <w:bookmarkEnd w:id="8"/>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Default="008C3644" w:rsidP="008C3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t>
      </w:r>
      <w:r w:rsidR="00717E6A">
        <w:rPr>
          <w:rFonts w:ascii="Calibri" w:eastAsia="宋体" w:hAnsi="Calibri" w:cs="Arial" w:hint="eastAsia"/>
          <w:lang w:val="en-US" w:eastAsia="zh-CN"/>
        </w:rPr>
        <w:t xml:space="preserve">we </w:t>
      </w:r>
      <w:r w:rsidR="0081468E">
        <w:rPr>
          <w:rFonts w:ascii="Calibri" w:eastAsia="宋体" w:hAnsi="Calibri" w:cs="Arial" w:hint="eastAsia"/>
          <w:lang w:val="en-US" w:eastAsia="zh-CN"/>
        </w:rPr>
        <w:t xml:space="preserve">give our analysis and proposals </w:t>
      </w:r>
      <w:r w:rsidR="006B0811">
        <w:rPr>
          <w:rFonts w:ascii="Calibri" w:eastAsia="宋体" w:hAnsi="Calibri" w:cs="Arial" w:hint="eastAsia"/>
          <w:lang w:val="en-US" w:eastAsia="zh-CN"/>
        </w:rPr>
        <w:t>for</w:t>
      </w:r>
      <w:r w:rsidR="006B0811" w:rsidRPr="006B0811">
        <w:rPr>
          <w:rFonts w:ascii="Calibri" w:eastAsia="宋体" w:hAnsi="Calibri" w:cs="Arial"/>
          <w:lang w:val="en-US" w:eastAsia="zh-CN"/>
        </w:rPr>
        <w:t xml:space="preserve"> the NR measurement metrics and </w:t>
      </w:r>
      <w:r w:rsidR="006B0811">
        <w:rPr>
          <w:rFonts w:ascii="Calibri" w:eastAsia="宋体" w:hAnsi="Calibri" w:cs="Arial"/>
          <w:lang w:val="en-US" w:eastAsia="zh-CN"/>
        </w:rPr>
        <w:t>related issues</w:t>
      </w:r>
      <w:r w:rsidR="001D6E08">
        <w:rPr>
          <w:rFonts w:ascii="Calibri" w:eastAsia="宋体" w:hAnsi="Calibri" w:cs="Arial" w:hint="eastAsia"/>
          <w:lang w:val="en-US" w:eastAsia="zh-CN"/>
        </w:rPr>
        <w:t>.</w:t>
      </w:r>
      <w:r w:rsidR="006B0811">
        <w:rPr>
          <w:rFonts w:ascii="Calibri" w:eastAsia="宋体" w:hAnsi="Calibri" w:cs="Arial" w:hint="eastAsia"/>
          <w:lang w:val="en-US" w:eastAsia="zh-CN"/>
        </w:rPr>
        <w:t xml:space="preserve"> </w:t>
      </w:r>
      <w:r w:rsidR="001D6E08">
        <w:rPr>
          <w:rFonts w:ascii="Calibri" w:eastAsia="宋体" w:hAnsi="Calibri" w:cs="Arial" w:hint="eastAsia"/>
          <w:lang w:val="en-US" w:eastAsia="zh-CN"/>
        </w:rPr>
        <w:t>S</w:t>
      </w:r>
      <w:r w:rsidR="006B0811">
        <w:rPr>
          <w:rFonts w:ascii="Calibri" w:eastAsia="宋体" w:hAnsi="Calibri" w:cs="Arial" w:hint="eastAsia"/>
          <w:lang w:val="en-US" w:eastAsia="zh-CN"/>
        </w:rPr>
        <w:t xml:space="preserve">pecifically </w:t>
      </w:r>
      <w:r w:rsidR="001D6E08">
        <w:rPr>
          <w:rFonts w:ascii="Calibri" w:eastAsia="宋体" w:hAnsi="Calibri" w:cs="Arial" w:hint="eastAsia"/>
          <w:lang w:val="en-US" w:eastAsia="zh-CN"/>
        </w:rPr>
        <w:t xml:space="preserve">for the issues related SS-RSRP/CSI-RSRP </w:t>
      </w:r>
      <w:r w:rsidR="001D6E08">
        <w:rPr>
          <w:rFonts w:ascii="Calibri" w:eastAsia="宋体" w:hAnsi="Calibri" w:cs="Arial"/>
          <w:lang w:val="en-US" w:eastAsia="zh-CN"/>
        </w:rPr>
        <w:t>definition</w:t>
      </w:r>
      <w:r w:rsidR="001D6E08">
        <w:rPr>
          <w:rFonts w:ascii="Calibri" w:eastAsia="宋体" w:hAnsi="Calibri" w:cs="Arial" w:hint="eastAsia"/>
          <w:lang w:val="en-US" w:eastAsia="zh-CN"/>
        </w:rPr>
        <w:t xml:space="preserve">, we have the following observation and proposals: </w:t>
      </w:r>
    </w:p>
    <w:p w:rsidR="00011826" w:rsidRPr="00F91198" w:rsidRDefault="00011826" w:rsidP="00011826">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w:t>
      </w:r>
      <w:r w:rsidRPr="00F91198">
        <w:rPr>
          <w:rFonts w:ascii="Calibri" w:eastAsiaTheme="minorEastAsia" w:hAnsi="Calibri" w:cs="Arial" w:hint="eastAsia"/>
          <w:b/>
          <w:i/>
          <w:u w:val="single"/>
          <w:lang w:val="en-US" w:eastAsia="zh-CN"/>
        </w:rPr>
        <w:t>Based on the above discussion, the corresponding RAN4 discussion should be focused on</w:t>
      </w:r>
      <w:r>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br/>
        <w:t xml:space="preserve">    - </w:t>
      </w:r>
      <w:r w:rsidRPr="00D50160">
        <w:rPr>
          <w:rFonts w:ascii="Calibri" w:eastAsiaTheme="minorEastAsia" w:hAnsi="Calibri" w:cs="Arial"/>
          <w:b/>
          <w:i/>
          <w:u w:val="single"/>
          <w:lang w:val="en-US" w:eastAsia="zh-CN"/>
        </w:rPr>
        <w:t>Reference point for OTA requirement in measurement metrics definition;</w:t>
      </w:r>
      <w:r>
        <w:rPr>
          <w:rFonts w:ascii="Calibri" w:eastAsiaTheme="minorEastAsia" w:hAnsi="Calibri" w:cs="Arial" w:hint="eastAsia"/>
          <w:b/>
          <w:i/>
          <w:u w:val="single"/>
          <w:lang w:val="en-US" w:eastAsia="zh-CN"/>
        </w:rPr>
        <w:br/>
        <w:t xml:space="preserve">    - </w:t>
      </w:r>
      <w:r w:rsidRPr="00D50160">
        <w:rPr>
          <w:rFonts w:ascii="Calibri" w:eastAsiaTheme="minorEastAsia" w:hAnsi="Calibri" w:cs="Arial"/>
          <w:b/>
          <w:i/>
          <w:u w:val="single"/>
          <w:lang w:val="en-US" w:eastAsia="zh-CN"/>
        </w:rPr>
        <w:t>Measurement Procedure related to measurement metrics definition and future performance requirement.</w:t>
      </w:r>
    </w:p>
    <w:p w:rsidR="00F94E65" w:rsidRDefault="00F94E65" w:rsidP="00F94E65">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During OTA test for absolute accuracy requirement of SS-RSRP and CSI-RSRP, </w:t>
      </w:r>
      <w:r w:rsidRPr="00FD7EBA">
        <w:rPr>
          <w:rFonts w:ascii="Calibri" w:eastAsiaTheme="minorEastAsia" w:hAnsi="Calibri" w:cs="Arial"/>
          <w:b/>
          <w:i/>
          <w:u w:val="single"/>
          <w:lang w:val="en-US" w:eastAsia="zh-CN"/>
        </w:rPr>
        <w:t xml:space="preserve">UE RX </w:t>
      </w:r>
      <w:proofErr w:type="spellStart"/>
      <w:r w:rsidRPr="00FD7EBA">
        <w:rPr>
          <w:rFonts w:ascii="Calibri" w:eastAsiaTheme="minorEastAsia" w:hAnsi="Calibri" w:cs="Arial"/>
          <w:b/>
          <w:i/>
          <w:u w:val="single"/>
          <w:lang w:val="en-US" w:eastAsia="zh-CN"/>
        </w:rPr>
        <w:t>beamforming</w:t>
      </w:r>
      <w:proofErr w:type="spellEnd"/>
      <w:r w:rsidRPr="00FD7EBA">
        <w:rPr>
          <w:rFonts w:ascii="Calibri" w:eastAsiaTheme="minorEastAsia" w:hAnsi="Calibri" w:cs="Arial"/>
          <w:b/>
          <w:i/>
          <w:u w:val="single"/>
          <w:lang w:val="en-US" w:eastAsia="zh-CN"/>
        </w:rPr>
        <w:t xml:space="preserve"> gain</w:t>
      </w:r>
      <w:r>
        <w:rPr>
          <w:rFonts w:ascii="Calibri" w:eastAsiaTheme="minorEastAsia" w:hAnsi="Calibri" w:cs="Arial" w:hint="eastAsia"/>
          <w:b/>
          <w:i/>
          <w:u w:val="single"/>
          <w:lang w:val="en-US" w:eastAsia="zh-CN"/>
        </w:rPr>
        <w:t xml:space="preserve"> (with appropriate tolerance) is needed, which could be obtained based on the declared value by UE vendor for the specific antenna pattern direction.</w:t>
      </w:r>
    </w:p>
    <w:p w:rsidR="00F94E65" w:rsidRDefault="00F94E65" w:rsidP="00F94E65">
      <w:pPr>
        <w:spacing w:afterLines="50" w:after="120" w:line="288" w:lineRule="auto"/>
        <w:ind w:left="803" w:hangingChars="400" w:hanging="803"/>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011826">
        <w:rPr>
          <w:rFonts w:ascii="Calibri" w:eastAsiaTheme="minorEastAsia" w:hAnsi="Calibri" w:cs="Arial" w:hint="eastAsia"/>
          <w:b/>
          <w:i/>
          <w:u w:val="single"/>
          <w:lang w:val="en-US" w:eastAsia="zh-CN"/>
        </w:rPr>
        <w:t xml:space="preserve">2: </w:t>
      </w:r>
      <w:r w:rsidRPr="00A86128">
        <w:rPr>
          <w:rFonts w:ascii="Calibri" w:eastAsiaTheme="minorEastAsia" w:hAnsi="Calibri" w:cs="Arial"/>
          <w:b/>
          <w:i/>
          <w:u w:val="single"/>
          <w:lang w:val="en-US" w:eastAsia="zh-CN"/>
        </w:rPr>
        <w:t xml:space="preserve">for carrier frequency above 6GHz, reference point for SS-RSRP </w:t>
      </w:r>
      <w:r>
        <w:rPr>
          <w:rFonts w:ascii="Calibri" w:eastAsiaTheme="minorEastAsia" w:hAnsi="Calibri" w:cs="Arial" w:hint="eastAsia"/>
          <w:b/>
          <w:i/>
          <w:u w:val="single"/>
          <w:lang w:val="en-US" w:eastAsia="zh-CN"/>
        </w:rPr>
        <w:t xml:space="preserve">and CSI-RSRP </w:t>
      </w:r>
      <w:r w:rsidRPr="00A86128">
        <w:rPr>
          <w:rFonts w:ascii="Calibri" w:eastAsiaTheme="minorEastAsia" w:hAnsi="Calibri" w:cs="Arial"/>
          <w:b/>
          <w:i/>
          <w:u w:val="single"/>
          <w:lang w:val="en-US" w:eastAsia="zh-CN"/>
        </w:rPr>
        <w:t>should be defin</w:t>
      </w:r>
      <w:r>
        <w:rPr>
          <w:rFonts w:ascii="Calibri" w:eastAsiaTheme="minorEastAsia" w:hAnsi="Calibri" w:cs="Arial"/>
          <w:b/>
          <w:i/>
          <w:u w:val="single"/>
          <w:lang w:val="en-US" w:eastAsia="zh-CN"/>
        </w:rPr>
        <w:t>ed as</w:t>
      </w:r>
      <w:proofErr w:type="gramStart"/>
      <w:r>
        <w:rPr>
          <w:rFonts w:ascii="Calibri" w:eastAsiaTheme="minorEastAsia" w:hAnsi="Calibri" w:cs="Arial"/>
          <w:b/>
          <w:i/>
          <w:u w:val="single"/>
          <w:lang w:val="en-US" w:eastAsia="zh-CN"/>
        </w:rPr>
        <w:t>:</w:t>
      </w:r>
      <w:proofErr w:type="gramEnd"/>
      <w:r>
        <w:rPr>
          <w:rFonts w:ascii="Calibri" w:eastAsiaTheme="minorEastAsia" w:hAnsi="Calibri" w:cs="Arial" w:hint="eastAsia"/>
          <w:b/>
          <w:i/>
          <w:u w:val="single"/>
          <w:lang w:val="en-US" w:eastAsia="zh-CN"/>
        </w:rPr>
        <w:br/>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w:t>
      </w:r>
      <w:r w:rsidRPr="009F0AE7">
        <w:rPr>
          <w:rFonts w:ascii="Calibri" w:eastAsiaTheme="minorEastAsia" w:hAnsi="Calibri" w:cs="Arial"/>
          <w:b/>
          <w:i/>
          <w:u w:val="single"/>
          <w:lang w:val="en-US" w:eastAsia="zh-CN"/>
        </w:rPr>
        <w:t>For carrier frequencies above 6GHz the reference point for the SS-RSRP</w:t>
      </w:r>
      <w:r w:rsidRPr="006B0811">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and CSI-RSRP</w:t>
      </w:r>
      <w:r w:rsidRPr="009F0AE7">
        <w:rPr>
          <w:rFonts w:ascii="Calibri" w:eastAsiaTheme="minorEastAsia" w:hAnsi="Calibri" w:cs="Arial"/>
          <w:b/>
          <w:i/>
          <w:u w:val="single"/>
          <w:lang w:val="en-US" w:eastAsia="zh-CN"/>
        </w:rPr>
        <w:t xml:space="preserve"> is in the receiving path after </w:t>
      </w:r>
      <w:r>
        <w:rPr>
          <w:rFonts w:ascii="Calibri" w:eastAsiaTheme="minorEastAsia" w:hAnsi="Calibri" w:cs="Arial" w:hint="eastAsia"/>
          <w:b/>
          <w:i/>
          <w:u w:val="single"/>
          <w:lang w:val="en-US" w:eastAsia="zh-CN"/>
        </w:rPr>
        <w:t xml:space="preserve">RX </w:t>
      </w:r>
      <w:r w:rsidRPr="009F0AE7">
        <w:rPr>
          <w:rFonts w:ascii="Calibri" w:eastAsiaTheme="minorEastAsia" w:hAnsi="Calibri" w:cs="Arial"/>
          <w:b/>
          <w:i/>
          <w:u w:val="single"/>
          <w:lang w:val="en-US" w:eastAsia="zh-CN"/>
        </w:rPr>
        <w:t xml:space="preserve">antenna array, with UE-specific RX </w:t>
      </w:r>
      <w:proofErr w:type="spellStart"/>
      <w:r w:rsidRPr="009F0AE7">
        <w:rPr>
          <w:rFonts w:ascii="Calibri" w:eastAsiaTheme="minorEastAsia" w:hAnsi="Calibri" w:cs="Arial"/>
          <w:b/>
          <w:i/>
          <w:u w:val="single"/>
          <w:lang w:val="en-US" w:eastAsia="zh-CN"/>
        </w:rPr>
        <w:t>beamforming</w:t>
      </w:r>
      <w:proofErr w:type="spellEnd"/>
      <w:r w:rsidRPr="009F0AE7">
        <w:rPr>
          <w:rFonts w:ascii="Calibri" w:eastAsiaTheme="minorEastAsia" w:hAnsi="Calibri" w:cs="Arial"/>
          <w:b/>
          <w:i/>
          <w:u w:val="single"/>
          <w:lang w:val="en-US" w:eastAsia="zh-CN"/>
        </w:rPr>
        <w:t xml:space="preserve"> gain applied in the measurement being taken into account.</w:t>
      </w:r>
    </w:p>
    <w:p w:rsidR="00011826" w:rsidRDefault="00011826" w:rsidP="00011826">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 Even</w:t>
      </w:r>
      <w:r w:rsidRPr="00764D3E">
        <w:rPr>
          <w:rFonts w:ascii="Calibri" w:eastAsiaTheme="minorEastAsia" w:hAnsi="Calibri" w:cs="Arial"/>
          <w:b/>
          <w:i/>
          <w:u w:val="single"/>
          <w:lang w:val="en-US" w:eastAsia="zh-CN"/>
        </w:rPr>
        <w:t xml:space="preserve"> multiple SS-Blocks </w:t>
      </w:r>
      <w:r>
        <w:rPr>
          <w:rFonts w:ascii="Calibri" w:eastAsiaTheme="minorEastAsia" w:hAnsi="Calibri" w:cs="Arial" w:hint="eastAsia"/>
          <w:b/>
          <w:i/>
          <w:u w:val="single"/>
          <w:lang w:val="en-US" w:eastAsia="zh-CN"/>
        </w:rPr>
        <w:t xml:space="preserve">with the same SS-Block index </w:t>
      </w:r>
      <w:r w:rsidRPr="00764D3E">
        <w:rPr>
          <w:rFonts w:ascii="Calibri" w:eastAsiaTheme="minorEastAsia" w:hAnsi="Calibri" w:cs="Arial"/>
          <w:b/>
          <w:i/>
          <w:u w:val="single"/>
          <w:lang w:val="en-US" w:eastAsia="zh-CN"/>
        </w:rPr>
        <w:t xml:space="preserve">are configured </w:t>
      </w:r>
      <w:r>
        <w:rPr>
          <w:rFonts w:ascii="Calibri" w:eastAsiaTheme="minorEastAsia" w:hAnsi="Calibri" w:cs="Arial" w:hint="eastAsia"/>
          <w:b/>
          <w:i/>
          <w:u w:val="single"/>
          <w:lang w:val="en-US" w:eastAsia="zh-CN"/>
        </w:rPr>
        <w:t xml:space="preserve">over frequency domain </w:t>
      </w:r>
      <w:r w:rsidRPr="00764D3E">
        <w:rPr>
          <w:rFonts w:ascii="Calibri" w:eastAsiaTheme="minorEastAsia" w:hAnsi="Calibri" w:cs="Arial"/>
          <w:b/>
          <w:i/>
          <w:u w:val="single"/>
          <w:lang w:val="en-US" w:eastAsia="zh-CN"/>
        </w:rPr>
        <w:t>for a wideband CC</w:t>
      </w:r>
      <w:r>
        <w:rPr>
          <w:rFonts w:ascii="Calibri" w:eastAsiaTheme="minorEastAsia" w:hAnsi="Calibri" w:cs="Arial" w:hint="eastAsia"/>
          <w:b/>
          <w:i/>
          <w:u w:val="single"/>
          <w:lang w:val="en-US" w:eastAsia="zh-CN"/>
        </w:rPr>
        <w:t xml:space="preserve"> of a </w:t>
      </w:r>
      <w:proofErr w:type="gramStart"/>
      <w:r>
        <w:rPr>
          <w:rFonts w:ascii="Calibri" w:eastAsiaTheme="minorEastAsia" w:hAnsi="Calibri" w:cs="Arial" w:hint="eastAsia"/>
          <w:b/>
          <w:i/>
          <w:u w:val="single"/>
          <w:lang w:val="en-US" w:eastAsia="zh-CN"/>
        </w:rPr>
        <w:t>UE,</w:t>
      </w:r>
      <w:proofErr w:type="gramEnd"/>
      <w:r>
        <w:rPr>
          <w:rFonts w:ascii="Calibri" w:eastAsiaTheme="minorEastAsia" w:hAnsi="Calibri" w:cs="Arial" w:hint="eastAsia"/>
          <w:b/>
          <w:i/>
          <w:u w:val="single"/>
          <w:lang w:val="en-US" w:eastAsia="zh-CN"/>
        </w:rPr>
        <w:t xml:space="preserve"> </w:t>
      </w:r>
      <w:r w:rsidRPr="00A21D4A">
        <w:rPr>
          <w:rFonts w:ascii="Calibri" w:eastAsiaTheme="minorEastAsia" w:hAnsi="Calibri" w:cs="Arial"/>
          <w:b/>
          <w:i/>
          <w:u w:val="single"/>
          <w:lang w:val="en-US" w:eastAsia="zh-CN"/>
        </w:rPr>
        <w:t>it should be up to UE implementation whether or not the power contribution from additional SS-block could be considered for SS-RSRP measurement</w:t>
      </w:r>
      <w:r>
        <w:rPr>
          <w:rFonts w:ascii="Calibri" w:eastAsiaTheme="minorEastAsia" w:hAnsi="Calibri" w:cs="Arial" w:hint="eastAsia"/>
          <w:b/>
          <w:i/>
          <w:u w:val="single"/>
          <w:lang w:val="en-US" w:eastAsia="zh-CN"/>
        </w:rPr>
        <w:t xml:space="preserve">. </w:t>
      </w:r>
    </w:p>
    <w:p w:rsidR="00011826" w:rsidRDefault="00011826" w:rsidP="00011826">
      <w:pPr>
        <w:spacing w:after="0" w:line="288" w:lineRule="auto"/>
        <w:jc w:val="both"/>
        <w:rPr>
          <w:rFonts w:ascii="Calibri" w:eastAsiaTheme="minorEastAsia" w:hAnsi="Calibri" w:cs="Arial"/>
          <w:b/>
          <w:i/>
          <w:u w:val="single"/>
          <w:lang w:val="en-US" w:eastAsia="zh-CN"/>
        </w:rPr>
      </w:pPr>
      <w:r w:rsidRPr="00D721EE">
        <w:rPr>
          <w:rFonts w:ascii="Calibri" w:eastAsiaTheme="minorEastAsia" w:hAnsi="Calibri" w:cs="Arial"/>
          <w:b/>
          <w:i/>
          <w:u w:val="single"/>
          <w:lang w:val="en-US" w:eastAsia="zh-CN"/>
        </w:rPr>
        <w:t xml:space="preserve">Proposal </w:t>
      </w:r>
      <w:r>
        <w:rPr>
          <w:rFonts w:ascii="Calibri" w:eastAsiaTheme="minorEastAsia" w:hAnsi="Calibri" w:cs="Arial" w:hint="eastAsia"/>
          <w:b/>
          <w:i/>
          <w:u w:val="single"/>
          <w:lang w:val="en-US" w:eastAsia="zh-CN"/>
        </w:rPr>
        <w:t>4</w:t>
      </w:r>
      <w:r w:rsidRPr="00D721E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I</w:t>
      </w:r>
      <w:r w:rsidRPr="006631AA">
        <w:rPr>
          <w:rFonts w:ascii="Calibri" w:eastAsiaTheme="minorEastAsia" w:hAnsi="Calibri" w:cs="Arial"/>
          <w:b/>
          <w:i/>
          <w:u w:val="single"/>
          <w:lang w:val="en-US" w:eastAsia="zh-CN"/>
        </w:rPr>
        <w:t xml:space="preserve">t </w:t>
      </w:r>
      <w:r>
        <w:rPr>
          <w:rFonts w:ascii="Calibri" w:eastAsiaTheme="minorEastAsia" w:hAnsi="Calibri" w:cs="Arial" w:hint="eastAsia"/>
          <w:b/>
          <w:i/>
          <w:u w:val="single"/>
          <w:lang w:val="en-US" w:eastAsia="zh-CN"/>
        </w:rPr>
        <w:t>should be</w:t>
      </w:r>
      <w:r w:rsidRPr="006631AA">
        <w:rPr>
          <w:rFonts w:ascii="Calibri" w:eastAsiaTheme="minorEastAsia" w:hAnsi="Calibri" w:cs="Arial"/>
          <w:b/>
          <w:i/>
          <w:u w:val="single"/>
          <w:lang w:val="en-US" w:eastAsia="zh-CN"/>
        </w:rPr>
        <w:t xml:space="preserve"> up to UE implementation whether NR-PBCH DMRS </w:t>
      </w:r>
      <w:r>
        <w:rPr>
          <w:rFonts w:ascii="Calibri" w:eastAsiaTheme="minorEastAsia" w:hAnsi="Calibri" w:cs="Arial" w:hint="eastAsia"/>
          <w:b/>
          <w:i/>
          <w:u w:val="single"/>
          <w:lang w:val="en-US" w:eastAsia="zh-CN"/>
        </w:rPr>
        <w:t>can be used or not</w:t>
      </w:r>
      <w:r w:rsidRPr="006631AA">
        <w:rPr>
          <w:rFonts w:ascii="Calibri" w:eastAsiaTheme="minorEastAsia" w:hAnsi="Calibri" w:cs="Arial"/>
          <w:b/>
          <w:i/>
          <w:u w:val="single"/>
          <w:lang w:val="en-US" w:eastAsia="zh-CN"/>
        </w:rPr>
        <w:t xml:space="preserve">, as long as the </w:t>
      </w:r>
      <w:proofErr w:type="gramStart"/>
      <w:r w:rsidRPr="006631AA">
        <w:rPr>
          <w:rFonts w:ascii="Calibri" w:eastAsiaTheme="minorEastAsia" w:hAnsi="Calibri" w:cs="Arial"/>
          <w:b/>
          <w:i/>
          <w:u w:val="single"/>
          <w:lang w:val="en-US" w:eastAsia="zh-CN"/>
        </w:rPr>
        <w:t>measurement</w:t>
      </w:r>
      <w:proofErr w:type="gramEnd"/>
      <w:r w:rsidRPr="006631AA">
        <w:rPr>
          <w:rFonts w:ascii="Calibri" w:eastAsiaTheme="minorEastAsia" w:hAnsi="Calibri" w:cs="Arial"/>
          <w:b/>
          <w:i/>
          <w:u w:val="single"/>
          <w:lang w:val="en-US" w:eastAsia="zh-CN"/>
        </w:rPr>
        <w:t xml:space="preserve"> accuracy requirement can be reached</w:t>
      </w:r>
      <w:r w:rsidRPr="00D721EE">
        <w:rPr>
          <w:rFonts w:ascii="Calibri" w:eastAsiaTheme="minorEastAsia" w:hAnsi="Calibri" w:cs="Arial"/>
          <w:b/>
          <w:i/>
          <w:u w:val="single"/>
          <w:lang w:val="en-US" w:eastAsia="zh-CN"/>
        </w:rPr>
        <w:t>.</w:t>
      </w:r>
    </w:p>
    <w:p w:rsidR="00F94E65" w:rsidRPr="00F94E65" w:rsidRDefault="00F94E65" w:rsidP="00F94E65">
      <w:pPr>
        <w:spacing w:afterLines="50" w:after="120" w:line="288" w:lineRule="auto"/>
        <w:jc w:val="both"/>
        <w:rPr>
          <w:rFonts w:ascii="Calibri" w:eastAsiaTheme="minorEastAsia" w:hAnsi="Calibri" w:cs="Arial"/>
          <w:b/>
          <w:i/>
          <w:u w:val="single"/>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Reference</w:t>
      </w:r>
    </w:p>
    <w:p w:rsidR="009D725F" w:rsidRDefault="009D725F" w:rsidP="009D725F">
      <w:pPr>
        <w:spacing w:afterLines="50" w:after="120"/>
        <w:jc w:val="both"/>
        <w:rPr>
          <w:rFonts w:ascii="Calibri" w:eastAsia="宋体" w:hAnsi="Calibri" w:cs="Arial"/>
          <w:lang w:val="en-US" w:eastAsia="zh-CN"/>
        </w:rPr>
      </w:pPr>
      <w:r w:rsidRPr="0024060B">
        <w:rPr>
          <w:rFonts w:ascii="Calibri" w:eastAsia="宋体" w:hAnsi="Calibri" w:cs="Arial" w:hint="eastAsia"/>
          <w:lang w:val="en-US" w:eastAsia="zh-CN"/>
        </w:rPr>
        <w:t xml:space="preserve">[1] </w:t>
      </w:r>
      <w:r w:rsidRPr="0024060B">
        <w:rPr>
          <w:rFonts w:ascii="Calibri" w:eastAsia="宋体" w:hAnsi="Calibri" w:cs="Arial"/>
          <w:lang w:val="en-US" w:eastAsia="zh-CN"/>
        </w:rPr>
        <w:t>R</w:t>
      </w:r>
      <w:r w:rsidRPr="0024060B">
        <w:rPr>
          <w:rFonts w:ascii="Calibri" w:eastAsia="宋体" w:hAnsi="Calibri" w:cs="Arial" w:hint="eastAsia"/>
          <w:lang w:val="en-US" w:eastAsia="zh-CN"/>
        </w:rPr>
        <w:t>4</w:t>
      </w:r>
      <w:r w:rsidRPr="0024060B">
        <w:rPr>
          <w:rFonts w:ascii="Calibri" w:eastAsia="宋体" w:hAnsi="Calibri" w:cs="Arial"/>
          <w:lang w:val="en-US" w:eastAsia="zh-CN"/>
        </w:rPr>
        <w:t>-</w:t>
      </w:r>
      <w:r w:rsidRPr="0024060B">
        <w:rPr>
          <w:rFonts w:ascii="Calibri" w:eastAsia="宋体" w:hAnsi="Calibri" w:cs="Arial" w:hint="eastAsia"/>
          <w:lang w:val="en-US" w:eastAsia="zh-CN"/>
        </w:rPr>
        <w:t>1706</w:t>
      </w:r>
      <w:r w:rsidR="0024060B">
        <w:rPr>
          <w:rFonts w:ascii="Calibri" w:eastAsia="宋体" w:hAnsi="Calibri" w:cs="Arial" w:hint="eastAsia"/>
          <w:lang w:val="en-US" w:eastAsia="zh-CN"/>
        </w:rPr>
        <w:t>608</w:t>
      </w:r>
      <w:r w:rsidRPr="0024060B">
        <w:rPr>
          <w:rFonts w:ascii="Calibri" w:eastAsia="宋体" w:hAnsi="Calibri" w:cs="Arial"/>
          <w:lang w:val="en-US" w:eastAsia="zh-CN"/>
        </w:rPr>
        <w:t>, “</w:t>
      </w:r>
      <w:r w:rsidR="00C91E5B" w:rsidRPr="0024060B">
        <w:rPr>
          <w:rFonts w:ascii="Calibri" w:eastAsia="宋体" w:hAnsi="Calibri" w:cs="Arial" w:hint="eastAsia"/>
          <w:lang w:val="en-US" w:eastAsia="zh-CN"/>
        </w:rPr>
        <w:t xml:space="preserve">NR </w:t>
      </w:r>
      <w:r w:rsidR="0024060B">
        <w:rPr>
          <w:rFonts w:ascii="Calibri" w:eastAsia="宋体" w:hAnsi="Calibri" w:cs="Arial" w:hint="eastAsia"/>
          <w:lang w:val="en-US" w:eastAsia="zh-CN"/>
        </w:rPr>
        <w:t>RRM Way Forward</w:t>
      </w:r>
      <w:r w:rsidRPr="0024060B">
        <w:rPr>
          <w:rFonts w:ascii="Calibri" w:eastAsia="宋体" w:hAnsi="Calibri" w:cs="Arial"/>
          <w:lang w:val="en-US" w:eastAsia="zh-CN"/>
        </w:rPr>
        <w:t xml:space="preserve">”, </w:t>
      </w:r>
      <w:r w:rsidR="0024060B">
        <w:rPr>
          <w:rFonts w:ascii="Calibri" w:eastAsia="宋体" w:hAnsi="Calibri" w:cs="Arial" w:hint="eastAsia"/>
          <w:lang w:val="en-US" w:eastAsia="zh-CN"/>
        </w:rPr>
        <w:t>Ericsson, Nokia</w:t>
      </w:r>
      <w:r w:rsidR="00C91E5B" w:rsidRPr="0024060B">
        <w:rPr>
          <w:rFonts w:ascii="Calibri" w:eastAsia="宋体" w:hAnsi="Calibri" w:cs="Arial" w:hint="eastAsia"/>
          <w:lang w:val="en-US" w:eastAsia="zh-CN"/>
        </w:rPr>
        <w:t>.</w:t>
      </w:r>
      <w:r w:rsidR="00C91E5B">
        <w:rPr>
          <w:rFonts w:ascii="Calibri" w:eastAsia="宋体" w:hAnsi="Calibri" w:cs="Arial" w:hint="eastAsia"/>
          <w:lang w:val="en-US" w:eastAsia="zh-CN"/>
        </w:rPr>
        <w:t xml:space="preserve"> </w:t>
      </w:r>
    </w:p>
    <w:p w:rsidR="005D3C87" w:rsidRDefault="005D3C87" w:rsidP="00F94E65">
      <w:pPr>
        <w:spacing w:afterLines="50" w:after="120"/>
        <w:jc w:val="both"/>
        <w:rPr>
          <w:rFonts w:ascii="Calibri" w:eastAsia="宋体" w:hAnsi="Calibri" w:cs="Arial"/>
          <w:lang w:val="en-US" w:eastAsia="zh-CN"/>
        </w:rPr>
      </w:pPr>
      <w:r w:rsidRPr="00F94E65">
        <w:rPr>
          <w:rFonts w:ascii="Calibri" w:eastAsia="宋体" w:hAnsi="Calibri" w:cs="Arial" w:hint="eastAsia"/>
          <w:lang w:val="en-US" w:eastAsia="zh-CN"/>
        </w:rPr>
        <w:t xml:space="preserve">[2] 3GPP TR 37.842, </w:t>
      </w:r>
      <w:r w:rsidRPr="00F94E65">
        <w:rPr>
          <w:rFonts w:ascii="Calibri" w:eastAsia="宋体" w:hAnsi="Calibri" w:cs="Arial"/>
          <w:lang w:val="en-US" w:eastAsia="zh-CN"/>
        </w:rPr>
        <w:t>“</w:t>
      </w:r>
      <w:r w:rsidR="00F94E65" w:rsidRPr="00F94E65">
        <w:rPr>
          <w:rFonts w:ascii="Calibri" w:eastAsia="宋体" w:hAnsi="Calibri" w:cs="Arial"/>
          <w:lang w:val="en-US" w:eastAsia="zh-CN"/>
        </w:rPr>
        <w:t>Evolved Universal Terrestrial Radio Access (E-UTRA) and Universal Terrestrial Radio Access (UTRA</w:t>
      </w:r>
      <w:r w:rsidR="00F94E65">
        <w:rPr>
          <w:rFonts w:ascii="Calibri" w:eastAsia="宋体" w:hAnsi="Calibri" w:cs="Arial" w:hint="eastAsia"/>
          <w:lang w:val="en-US" w:eastAsia="zh-CN"/>
        </w:rPr>
        <w:t>)</w:t>
      </w:r>
      <w:proofErr w:type="gramStart"/>
      <w:r w:rsidR="00F94E65" w:rsidRPr="00F94E65">
        <w:rPr>
          <w:rFonts w:ascii="Calibri" w:eastAsia="宋体" w:hAnsi="Calibri" w:cs="Arial"/>
          <w:lang w:val="en-US" w:eastAsia="zh-CN"/>
        </w:rPr>
        <w:t>;Radio</w:t>
      </w:r>
      <w:proofErr w:type="gramEnd"/>
      <w:r w:rsidR="00F94E65" w:rsidRPr="00F94E65">
        <w:rPr>
          <w:rFonts w:ascii="Calibri" w:eastAsia="宋体" w:hAnsi="Calibri" w:cs="Arial"/>
          <w:lang w:val="en-US" w:eastAsia="zh-CN"/>
        </w:rPr>
        <w:t xml:space="preserve"> Frequency (RF) requirement background for Active Antenna System (AAS) Base Station (BS)</w:t>
      </w:r>
      <w:r w:rsidRPr="00F94E65">
        <w:rPr>
          <w:rFonts w:ascii="Calibri" w:eastAsia="宋体" w:hAnsi="Calibri" w:cs="Arial"/>
          <w:lang w:val="en-US" w:eastAsia="zh-CN"/>
        </w:rPr>
        <w:t>”</w:t>
      </w:r>
      <w:r w:rsidR="00F94E65">
        <w:rPr>
          <w:rFonts w:ascii="Calibri" w:eastAsia="宋体" w:hAnsi="Calibri" w:cs="Arial" w:hint="eastAsia"/>
          <w:lang w:val="en-US" w:eastAsia="zh-CN"/>
        </w:rPr>
        <w:t>.</w:t>
      </w:r>
    </w:p>
    <w:p w:rsidR="00481830" w:rsidRPr="009D725F" w:rsidRDefault="00481830" w:rsidP="00F94E65">
      <w:pPr>
        <w:spacing w:afterLines="50" w:after="120"/>
        <w:jc w:val="both"/>
        <w:rPr>
          <w:rFonts w:ascii="Calibri" w:eastAsia="宋体" w:hAnsi="Calibri" w:cs="Arial"/>
          <w:lang w:val="en-US" w:eastAsia="zh-CN"/>
        </w:rPr>
      </w:pPr>
      <w:r>
        <w:rPr>
          <w:rFonts w:ascii="Calibri" w:eastAsia="宋体" w:hAnsi="Calibri" w:cs="Arial" w:hint="eastAsia"/>
          <w:lang w:val="en-US" w:eastAsia="zh-CN"/>
        </w:rPr>
        <w:t>[3] 3GPP RAN1 Email Reflector, Email Thread, [NRAH2-03-215] TS 38.215.</w:t>
      </w:r>
    </w:p>
    <w:sectPr w:rsidR="00481830" w:rsidRPr="009D725F"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8C6" w:rsidRDefault="00D368C6">
      <w:r>
        <w:separator/>
      </w:r>
    </w:p>
  </w:endnote>
  <w:endnote w:type="continuationSeparator" w:id="0">
    <w:p w:rsidR="00D368C6" w:rsidRDefault="00D36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E37" w:rsidRPr="001F38DC" w:rsidRDefault="00483E37">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000342">
      <w:rPr>
        <w:rStyle w:val="PageNumber"/>
        <w:b w:val="0"/>
        <w:bCs/>
        <w:i w:val="0"/>
        <w:iCs/>
        <w:color w:val="auto"/>
      </w:rPr>
      <w:t>6</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000342">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8C6" w:rsidRDefault="00D368C6">
      <w:r>
        <w:separator/>
      </w:r>
    </w:p>
  </w:footnote>
  <w:footnote w:type="continuationSeparator" w:id="0">
    <w:p w:rsidR="00D368C6" w:rsidRDefault="00D368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1">
    <w:nsid w:val="328C62A5"/>
    <w:multiLevelType w:val="hybridMultilevel"/>
    <w:tmpl w:val="A3EAF37C"/>
    <w:lvl w:ilvl="0" w:tplc="F86E30A6">
      <w:start w:val="1"/>
      <w:numFmt w:val="bullet"/>
      <w:lvlText w:val="-"/>
      <w:lvlJc w:val="left"/>
      <w:pPr>
        <w:ind w:left="765" w:hanging="360"/>
      </w:pPr>
      <w:rPr>
        <w:rFonts w:ascii="Calibri" w:eastAsia="宋体" w:hAnsi="Calibri" w:cs="Arial"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2">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7">
    <w:nsid w:val="493C3D34"/>
    <w:multiLevelType w:val="hybridMultilevel"/>
    <w:tmpl w:val="76D2DC92"/>
    <w:lvl w:ilvl="0" w:tplc="AC20D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5113A28"/>
    <w:multiLevelType w:val="hybridMultilevel"/>
    <w:tmpl w:val="ADB8093C"/>
    <w:lvl w:ilvl="0" w:tplc="753857E0">
      <w:start w:val="2"/>
      <w:numFmt w:val="bullet"/>
      <w:lvlText w:val="-"/>
      <w:lvlJc w:val="left"/>
      <w:pPr>
        <w:ind w:left="360" w:hanging="360"/>
      </w:pPr>
      <w:rPr>
        <w:rFonts w:ascii="Calibri" w:eastAsia="宋体"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3">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3F87EA8"/>
    <w:multiLevelType w:val="hybridMultilevel"/>
    <w:tmpl w:val="98B87894"/>
    <w:lvl w:ilvl="0" w:tplc="597EA710">
      <w:start w:val="1"/>
      <w:numFmt w:val="bullet"/>
      <w:lvlText w:val="-"/>
      <w:lvlJc w:val="left"/>
      <w:pPr>
        <w:ind w:left="760" w:hanging="360"/>
      </w:pPr>
      <w:rPr>
        <w:rFonts w:ascii="Calibri" w:eastAsia="宋体" w:hAnsi="Calibri"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03B5E9B"/>
    <w:multiLevelType w:val="hybridMultilevel"/>
    <w:tmpl w:val="FE84D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F495F1D"/>
    <w:multiLevelType w:val="hybridMultilevel"/>
    <w:tmpl w:val="D0029302"/>
    <w:lvl w:ilvl="0" w:tplc="A02A0C44">
      <w:start w:val="1"/>
      <w:numFmt w:val="bullet"/>
      <w:lvlText w:val="-"/>
      <w:lvlJc w:val="left"/>
      <w:pPr>
        <w:ind w:left="465" w:hanging="360"/>
      </w:pPr>
      <w:rPr>
        <w:rFonts w:ascii="Calibri" w:eastAsia="宋体" w:hAnsi="Calibri"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num w:numId="1">
    <w:abstractNumId w:val="33"/>
  </w:num>
  <w:num w:numId="2">
    <w:abstractNumId w:val="29"/>
  </w:num>
  <w:num w:numId="3">
    <w:abstractNumId w:val="13"/>
  </w:num>
  <w:num w:numId="4">
    <w:abstractNumId w:val="22"/>
  </w:num>
  <w:num w:numId="5">
    <w:abstractNumId w:val="2"/>
  </w:num>
  <w:num w:numId="6">
    <w:abstractNumId w:val="4"/>
  </w:num>
  <w:num w:numId="7">
    <w:abstractNumId w:val="27"/>
  </w:num>
  <w:num w:numId="8">
    <w:abstractNumId w:val="7"/>
  </w:num>
  <w:num w:numId="9">
    <w:abstractNumId w:val="3"/>
  </w:num>
  <w:num w:numId="10">
    <w:abstractNumId w:val="10"/>
  </w:num>
  <w:num w:numId="11">
    <w:abstractNumId w:val="20"/>
  </w:num>
  <w:num w:numId="12">
    <w:abstractNumId w:val="5"/>
  </w:num>
  <w:num w:numId="13">
    <w:abstractNumId w:val="16"/>
  </w:num>
  <w:num w:numId="14">
    <w:abstractNumId w:val="18"/>
  </w:num>
  <w:num w:numId="15">
    <w:abstractNumId w:val="15"/>
  </w:num>
  <w:num w:numId="16">
    <w:abstractNumId w:val="8"/>
  </w:num>
  <w:num w:numId="17">
    <w:abstractNumId w:val="34"/>
  </w:num>
  <w:num w:numId="18">
    <w:abstractNumId w:val="0"/>
  </w:num>
  <w:num w:numId="19">
    <w:abstractNumId w:val="1"/>
  </w:num>
  <w:num w:numId="20">
    <w:abstractNumId w:val="32"/>
  </w:num>
  <w:num w:numId="21">
    <w:abstractNumId w:val="12"/>
  </w:num>
  <w:num w:numId="22">
    <w:abstractNumId w:val="14"/>
  </w:num>
  <w:num w:numId="23">
    <w:abstractNumId w:val="28"/>
  </w:num>
  <w:num w:numId="24">
    <w:abstractNumId w:val="23"/>
  </w:num>
  <w:num w:numId="25">
    <w:abstractNumId w:val="9"/>
  </w:num>
  <w:num w:numId="26">
    <w:abstractNumId w:val="24"/>
  </w:num>
  <w:num w:numId="27">
    <w:abstractNumId w:val="25"/>
  </w:num>
  <w:num w:numId="28">
    <w:abstractNumId w:val="6"/>
  </w:num>
  <w:num w:numId="29">
    <w:abstractNumId w:val="31"/>
  </w:num>
  <w:num w:numId="30">
    <w:abstractNumId w:val="30"/>
  </w:num>
  <w:num w:numId="31">
    <w:abstractNumId w:val="19"/>
  </w:num>
  <w:num w:numId="32">
    <w:abstractNumId w:val="26"/>
  </w:num>
  <w:num w:numId="33">
    <w:abstractNumId w:val="21"/>
  </w:num>
  <w:num w:numId="34">
    <w:abstractNumId w:val="17"/>
  </w:num>
  <w:num w:numId="35">
    <w:abstractNumId w:val="11"/>
  </w:num>
  <w:num w:numId="36">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342"/>
    <w:rsid w:val="00001C17"/>
    <w:rsid w:val="00002604"/>
    <w:rsid w:val="000067CB"/>
    <w:rsid w:val="000070AE"/>
    <w:rsid w:val="0000768B"/>
    <w:rsid w:val="000077D2"/>
    <w:rsid w:val="0001050C"/>
    <w:rsid w:val="000116E2"/>
    <w:rsid w:val="00011826"/>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2B6"/>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5B6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50B"/>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53A"/>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7BA4"/>
    <w:rsid w:val="001201BF"/>
    <w:rsid w:val="00120A41"/>
    <w:rsid w:val="001212E8"/>
    <w:rsid w:val="00122410"/>
    <w:rsid w:val="00124041"/>
    <w:rsid w:val="001249B6"/>
    <w:rsid w:val="001252D0"/>
    <w:rsid w:val="001261BD"/>
    <w:rsid w:val="00126211"/>
    <w:rsid w:val="00126CF0"/>
    <w:rsid w:val="00126D4C"/>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7C2"/>
    <w:rsid w:val="00151F7B"/>
    <w:rsid w:val="00152193"/>
    <w:rsid w:val="001522AC"/>
    <w:rsid w:val="0015292E"/>
    <w:rsid w:val="0015344B"/>
    <w:rsid w:val="001540CA"/>
    <w:rsid w:val="0015447D"/>
    <w:rsid w:val="001556F7"/>
    <w:rsid w:val="00155AD6"/>
    <w:rsid w:val="001602B9"/>
    <w:rsid w:val="00160C94"/>
    <w:rsid w:val="00160E01"/>
    <w:rsid w:val="00161473"/>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77C"/>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060B"/>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5688"/>
    <w:rsid w:val="002767B5"/>
    <w:rsid w:val="002768A9"/>
    <w:rsid w:val="00276B98"/>
    <w:rsid w:val="0027768F"/>
    <w:rsid w:val="002778A8"/>
    <w:rsid w:val="0028046B"/>
    <w:rsid w:val="00280C5F"/>
    <w:rsid w:val="0028101A"/>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A29"/>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33"/>
    <w:rsid w:val="0030307A"/>
    <w:rsid w:val="00303334"/>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50064"/>
    <w:rsid w:val="0035018A"/>
    <w:rsid w:val="00350751"/>
    <w:rsid w:val="00350AEB"/>
    <w:rsid w:val="00351DC3"/>
    <w:rsid w:val="00351EB4"/>
    <w:rsid w:val="0035255F"/>
    <w:rsid w:val="00352CB5"/>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3DE0"/>
    <w:rsid w:val="00364260"/>
    <w:rsid w:val="00364411"/>
    <w:rsid w:val="003656A1"/>
    <w:rsid w:val="00366817"/>
    <w:rsid w:val="00367728"/>
    <w:rsid w:val="00367859"/>
    <w:rsid w:val="00370097"/>
    <w:rsid w:val="00370210"/>
    <w:rsid w:val="00372B74"/>
    <w:rsid w:val="003734C3"/>
    <w:rsid w:val="003737CB"/>
    <w:rsid w:val="003748EC"/>
    <w:rsid w:val="00375665"/>
    <w:rsid w:val="00375ECE"/>
    <w:rsid w:val="00376AA6"/>
    <w:rsid w:val="0037740F"/>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458"/>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9D5"/>
    <w:rsid w:val="00417ED5"/>
    <w:rsid w:val="00417F38"/>
    <w:rsid w:val="00420E47"/>
    <w:rsid w:val="00423736"/>
    <w:rsid w:val="00425E06"/>
    <w:rsid w:val="00425E78"/>
    <w:rsid w:val="004275B1"/>
    <w:rsid w:val="004275F2"/>
    <w:rsid w:val="004308CA"/>
    <w:rsid w:val="00430DA6"/>
    <w:rsid w:val="00431047"/>
    <w:rsid w:val="004310ED"/>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FFB"/>
    <w:rsid w:val="004437BD"/>
    <w:rsid w:val="00444637"/>
    <w:rsid w:val="004463A2"/>
    <w:rsid w:val="00447111"/>
    <w:rsid w:val="00447671"/>
    <w:rsid w:val="00447686"/>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5E1"/>
    <w:rsid w:val="004816DF"/>
    <w:rsid w:val="00481830"/>
    <w:rsid w:val="00481E52"/>
    <w:rsid w:val="00482921"/>
    <w:rsid w:val="00482BBB"/>
    <w:rsid w:val="00482CF9"/>
    <w:rsid w:val="0048370A"/>
    <w:rsid w:val="00483E37"/>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4EB"/>
    <w:rsid w:val="004A3915"/>
    <w:rsid w:val="004A3F4E"/>
    <w:rsid w:val="004A4DCC"/>
    <w:rsid w:val="004A4F50"/>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C47"/>
    <w:rsid w:val="005568DF"/>
    <w:rsid w:val="00557EB7"/>
    <w:rsid w:val="00560337"/>
    <w:rsid w:val="00560EDC"/>
    <w:rsid w:val="00561024"/>
    <w:rsid w:val="0056182A"/>
    <w:rsid w:val="00562338"/>
    <w:rsid w:val="005645E7"/>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97205"/>
    <w:rsid w:val="005A0BA2"/>
    <w:rsid w:val="005A0CDB"/>
    <w:rsid w:val="005A1F59"/>
    <w:rsid w:val="005A2885"/>
    <w:rsid w:val="005A4082"/>
    <w:rsid w:val="005A490D"/>
    <w:rsid w:val="005A5BF8"/>
    <w:rsid w:val="005A660B"/>
    <w:rsid w:val="005A6E34"/>
    <w:rsid w:val="005A700A"/>
    <w:rsid w:val="005A78EA"/>
    <w:rsid w:val="005B0510"/>
    <w:rsid w:val="005B0FC1"/>
    <w:rsid w:val="005B1028"/>
    <w:rsid w:val="005B1049"/>
    <w:rsid w:val="005B1926"/>
    <w:rsid w:val="005B211C"/>
    <w:rsid w:val="005B30AA"/>
    <w:rsid w:val="005B3DC4"/>
    <w:rsid w:val="005B50C7"/>
    <w:rsid w:val="005B7CE1"/>
    <w:rsid w:val="005C0B73"/>
    <w:rsid w:val="005C1391"/>
    <w:rsid w:val="005C2B67"/>
    <w:rsid w:val="005C54C8"/>
    <w:rsid w:val="005D23E6"/>
    <w:rsid w:val="005D2FFB"/>
    <w:rsid w:val="005D32A9"/>
    <w:rsid w:val="005D381D"/>
    <w:rsid w:val="005D3C87"/>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3CDB"/>
    <w:rsid w:val="006842E0"/>
    <w:rsid w:val="00684C62"/>
    <w:rsid w:val="00684CBE"/>
    <w:rsid w:val="00685014"/>
    <w:rsid w:val="006854D4"/>
    <w:rsid w:val="0068607E"/>
    <w:rsid w:val="00686704"/>
    <w:rsid w:val="006871FA"/>
    <w:rsid w:val="006871FC"/>
    <w:rsid w:val="006902F8"/>
    <w:rsid w:val="006904B5"/>
    <w:rsid w:val="0069201E"/>
    <w:rsid w:val="00692C5D"/>
    <w:rsid w:val="0069335D"/>
    <w:rsid w:val="0069369C"/>
    <w:rsid w:val="00694E70"/>
    <w:rsid w:val="00695DB0"/>
    <w:rsid w:val="0069651F"/>
    <w:rsid w:val="00697465"/>
    <w:rsid w:val="0069761D"/>
    <w:rsid w:val="006976F5"/>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F89"/>
    <w:rsid w:val="006B5960"/>
    <w:rsid w:val="006B5D89"/>
    <w:rsid w:val="006B60B7"/>
    <w:rsid w:val="006B7E27"/>
    <w:rsid w:val="006B7E7F"/>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391C"/>
    <w:rsid w:val="007049FD"/>
    <w:rsid w:val="00704D25"/>
    <w:rsid w:val="0070526E"/>
    <w:rsid w:val="007052EE"/>
    <w:rsid w:val="0070607C"/>
    <w:rsid w:val="0070611D"/>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3A4B"/>
    <w:rsid w:val="00764224"/>
    <w:rsid w:val="007645B8"/>
    <w:rsid w:val="00764B59"/>
    <w:rsid w:val="00764D3E"/>
    <w:rsid w:val="00764FDE"/>
    <w:rsid w:val="00765628"/>
    <w:rsid w:val="00765DDF"/>
    <w:rsid w:val="0076653C"/>
    <w:rsid w:val="00767183"/>
    <w:rsid w:val="00767D6A"/>
    <w:rsid w:val="0077197B"/>
    <w:rsid w:val="0077207F"/>
    <w:rsid w:val="00774A9F"/>
    <w:rsid w:val="0077588C"/>
    <w:rsid w:val="00775D6A"/>
    <w:rsid w:val="00776660"/>
    <w:rsid w:val="00780F9A"/>
    <w:rsid w:val="007817C6"/>
    <w:rsid w:val="00781A94"/>
    <w:rsid w:val="00784257"/>
    <w:rsid w:val="007842BB"/>
    <w:rsid w:val="00784459"/>
    <w:rsid w:val="0078503C"/>
    <w:rsid w:val="00785A7E"/>
    <w:rsid w:val="00785B69"/>
    <w:rsid w:val="00785F9D"/>
    <w:rsid w:val="00786091"/>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3C5"/>
    <w:rsid w:val="007F56F8"/>
    <w:rsid w:val="007F6020"/>
    <w:rsid w:val="007F6874"/>
    <w:rsid w:val="007F738A"/>
    <w:rsid w:val="00800132"/>
    <w:rsid w:val="00800318"/>
    <w:rsid w:val="00800C11"/>
    <w:rsid w:val="00801969"/>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523"/>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6A20"/>
    <w:rsid w:val="009D7176"/>
    <w:rsid w:val="009D725F"/>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3A6F"/>
    <w:rsid w:val="00A144BC"/>
    <w:rsid w:val="00A14E75"/>
    <w:rsid w:val="00A1584D"/>
    <w:rsid w:val="00A16096"/>
    <w:rsid w:val="00A16D15"/>
    <w:rsid w:val="00A16F12"/>
    <w:rsid w:val="00A21ACB"/>
    <w:rsid w:val="00A21D4A"/>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462E"/>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12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3E53"/>
    <w:rsid w:val="00B248B7"/>
    <w:rsid w:val="00B2675D"/>
    <w:rsid w:val="00B275EE"/>
    <w:rsid w:val="00B30937"/>
    <w:rsid w:val="00B31460"/>
    <w:rsid w:val="00B31B04"/>
    <w:rsid w:val="00B320A2"/>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A3C"/>
    <w:rsid w:val="00B46BCB"/>
    <w:rsid w:val="00B47399"/>
    <w:rsid w:val="00B475FA"/>
    <w:rsid w:val="00B47898"/>
    <w:rsid w:val="00B47F54"/>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BBE"/>
    <w:rsid w:val="00C94095"/>
    <w:rsid w:val="00C941D0"/>
    <w:rsid w:val="00C95D57"/>
    <w:rsid w:val="00C9661A"/>
    <w:rsid w:val="00C9680A"/>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61"/>
    <w:rsid w:val="00CB78A1"/>
    <w:rsid w:val="00CC00F5"/>
    <w:rsid w:val="00CC187C"/>
    <w:rsid w:val="00CC1AE6"/>
    <w:rsid w:val="00CC1F90"/>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37D7"/>
    <w:rsid w:val="00CE4429"/>
    <w:rsid w:val="00CE4B09"/>
    <w:rsid w:val="00CE51D3"/>
    <w:rsid w:val="00CE5531"/>
    <w:rsid w:val="00CE566D"/>
    <w:rsid w:val="00CE67C2"/>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38E"/>
    <w:rsid w:val="00D355EE"/>
    <w:rsid w:val="00D35B72"/>
    <w:rsid w:val="00D35E59"/>
    <w:rsid w:val="00D3631C"/>
    <w:rsid w:val="00D368C6"/>
    <w:rsid w:val="00D40C18"/>
    <w:rsid w:val="00D4133A"/>
    <w:rsid w:val="00D413A6"/>
    <w:rsid w:val="00D427A4"/>
    <w:rsid w:val="00D42A70"/>
    <w:rsid w:val="00D43ABE"/>
    <w:rsid w:val="00D43FBF"/>
    <w:rsid w:val="00D4553C"/>
    <w:rsid w:val="00D45607"/>
    <w:rsid w:val="00D46EB4"/>
    <w:rsid w:val="00D47D29"/>
    <w:rsid w:val="00D50160"/>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CDF"/>
    <w:rsid w:val="00D72CF3"/>
    <w:rsid w:val="00D72D9C"/>
    <w:rsid w:val="00D72DCE"/>
    <w:rsid w:val="00D73670"/>
    <w:rsid w:val="00D74E78"/>
    <w:rsid w:val="00D75045"/>
    <w:rsid w:val="00D75658"/>
    <w:rsid w:val="00D7568F"/>
    <w:rsid w:val="00D76C61"/>
    <w:rsid w:val="00D80341"/>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162"/>
    <w:rsid w:val="00EC2CEF"/>
    <w:rsid w:val="00EC510B"/>
    <w:rsid w:val="00EC5726"/>
    <w:rsid w:val="00EC5920"/>
    <w:rsid w:val="00ED0AB4"/>
    <w:rsid w:val="00ED2204"/>
    <w:rsid w:val="00ED2D2A"/>
    <w:rsid w:val="00ED3716"/>
    <w:rsid w:val="00ED3F61"/>
    <w:rsid w:val="00ED489E"/>
    <w:rsid w:val="00ED59F6"/>
    <w:rsid w:val="00ED5D75"/>
    <w:rsid w:val="00ED5E61"/>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1778"/>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3F83"/>
    <w:rsid w:val="00F9483A"/>
    <w:rsid w:val="00F94C5D"/>
    <w:rsid w:val="00F94E65"/>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A6BB7"/>
    <w:rsid w:val="00FB042F"/>
    <w:rsid w:val="00FB0BD1"/>
    <w:rsid w:val="00FB0DFF"/>
    <w:rsid w:val="00FB1E98"/>
    <w:rsid w:val="00FB2216"/>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32B"/>
    <w:rsid w:val="00FC6CF0"/>
    <w:rsid w:val="00FC7CA9"/>
    <w:rsid w:val="00FD0712"/>
    <w:rsid w:val="00FD0772"/>
    <w:rsid w:val="00FD0EF8"/>
    <w:rsid w:val="00FD113D"/>
    <w:rsid w:val="00FD1AED"/>
    <w:rsid w:val="00FD24AB"/>
    <w:rsid w:val="00FD304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0589135">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1620839119">
          <w:marLeft w:val="547"/>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259030824">
          <w:marLeft w:val="1166"/>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83961-7410-44DC-ABF1-A4C0BFA28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6</Pages>
  <Words>1790</Words>
  <Characters>10203</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11</cp:revision>
  <cp:lastPrinted>2016-07-29T02:18:00Z</cp:lastPrinted>
  <dcterms:created xsi:type="dcterms:W3CDTF">2017-08-02T09:05:00Z</dcterms:created>
  <dcterms:modified xsi:type="dcterms:W3CDTF">2017-08-11T08:38:00Z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D45AAA542812922CD85FA44D946ED20E5F2A5BBDA6890064E832741F252F7BE4</vt:lpwstr>
  </property>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